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493A8" w14:textId="239E112D" w:rsidR="00E35C39" w:rsidRDefault="00E35C39" w:rsidP="004D1BDD">
      <w:pPr>
        <w:pStyle w:val="Overskrift1"/>
        <w:rPr>
          <w:lang w:val="en-GB"/>
        </w:rPr>
      </w:pPr>
      <w:r>
        <w:rPr>
          <w:lang w:val="en-GB"/>
        </w:rPr>
        <w:t>Area 7 Detcord 40g_m</w:t>
      </w:r>
    </w:p>
    <w:p w14:paraId="30851D99" w14:textId="47D131E9" w:rsidR="00D17046" w:rsidRPr="005E1FF7" w:rsidRDefault="00341DA7" w:rsidP="004D1BDD">
      <w:pPr>
        <w:pStyle w:val="Overskrift1"/>
        <w:rPr>
          <w:lang w:val="en-GB"/>
        </w:rPr>
      </w:pPr>
      <w:r w:rsidRPr="005E1FF7">
        <w:rPr>
          <w:lang w:val="en-GB"/>
        </w:rPr>
        <w:t>Part I.1 Annex 3B</w:t>
      </w:r>
      <w:r w:rsidR="00D17046" w:rsidRPr="005E1FF7">
        <w:rPr>
          <w:lang w:val="en-GB"/>
        </w:rPr>
        <w:t xml:space="preserve"> </w:t>
      </w:r>
    </w:p>
    <w:p w14:paraId="591A0B64" w14:textId="2E55CEFA" w:rsidR="004D1BDD" w:rsidRPr="005E1FF7" w:rsidRDefault="00341DA7" w:rsidP="004D1BDD">
      <w:pPr>
        <w:pStyle w:val="Overskrift1"/>
        <w:rPr>
          <w:lang w:val="en-GB"/>
        </w:rPr>
      </w:pPr>
      <w:r w:rsidRPr="005E1FF7">
        <w:rPr>
          <w:lang w:val="en-GB"/>
        </w:rPr>
        <w:t>QUALIFICATION REQUIREMENT ETHICAL TRADE</w:t>
      </w:r>
    </w:p>
    <w:p w14:paraId="5733D2D8" w14:textId="203911F2" w:rsidR="004D1BDD" w:rsidRPr="005E1FF7" w:rsidRDefault="00341DA7" w:rsidP="004D1BDD">
      <w:pPr>
        <w:pStyle w:val="Overskrift1"/>
        <w:rPr>
          <w:sz w:val="28"/>
          <w:lang w:val="en-GB"/>
        </w:rPr>
      </w:pPr>
      <w:r w:rsidRPr="005E1FF7">
        <w:rPr>
          <w:sz w:val="28"/>
          <w:lang w:val="en-GB"/>
        </w:rPr>
        <w:t>RESPONSE FORM</w:t>
      </w:r>
      <w:r w:rsidR="004D1BDD" w:rsidRPr="005E1FF7">
        <w:rPr>
          <w:sz w:val="28"/>
          <w:lang w:val="en-GB"/>
        </w:rPr>
        <w:t xml:space="preserve"> </w:t>
      </w:r>
    </w:p>
    <w:p w14:paraId="58ED474E" w14:textId="77777777" w:rsidR="004D1BDD" w:rsidRPr="005E1FF7" w:rsidRDefault="004D1BDD" w:rsidP="004D1BDD">
      <w:pPr>
        <w:tabs>
          <w:tab w:val="left" w:pos="2410"/>
        </w:tabs>
        <w:rPr>
          <w:rFonts w:ascii="Times New Roman" w:hAnsi="Times New Roman"/>
          <w:color w:val="000000" w:themeColor="text1"/>
          <w:sz w:val="22"/>
          <w:szCs w:val="22"/>
          <w:lang w:val="en-GB"/>
        </w:rPr>
      </w:pPr>
    </w:p>
    <w:p w14:paraId="21D54F1C" w14:textId="0172A747" w:rsidR="004D1BDD" w:rsidRPr="00341DA7" w:rsidRDefault="00341DA7" w:rsidP="004D1BDD">
      <w:pPr>
        <w:tabs>
          <w:tab w:val="left" w:pos="2410"/>
        </w:tabs>
        <w:rPr>
          <w:rFonts w:ascii="Times New Roman" w:hAnsi="Times New Roman"/>
          <w:color w:val="000000" w:themeColor="text1"/>
          <w:lang w:val="en-US"/>
        </w:rPr>
      </w:pPr>
      <w:r w:rsidRPr="00341DA7">
        <w:rPr>
          <w:rFonts w:ascii="Times New Roman" w:hAnsi="Times New Roman"/>
          <w:color w:val="000000" w:themeColor="text1"/>
          <w:sz w:val="22"/>
          <w:szCs w:val="22"/>
          <w:u w:val="single"/>
          <w:lang w:val="en-US"/>
        </w:rPr>
        <w:t>NOTE</w:t>
      </w:r>
      <w:r w:rsidR="004D1BDD" w:rsidRPr="00341DA7">
        <w:rPr>
          <w:rFonts w:ascii="Times New Roman" w:hAnsi="Times New Roman"/>
          <w:color w:val="000000" w:themeColor="text1"/>
          <w:sz w:val="22"/>
          <w:szCs w:val="22"/>
          <w:u w:val="single"/>
          <w:lang w:val="en-US"/>
        </w:rPr>
        <w:t>:</w:t>
      </w:r>
      <w:r w:rsidR="004D1BDD" w:rsidRPr="00341DA7">
        <w:rPr>
          <w:rFonts w:ascii="Times New Roman" w:hAnsi="Times New Roman"/>
          <w:color w:val="000000" w:themeColor="text1"/>
          <w:sz w:val="22"/>
          <w:szCs w:val="22"/>
          <w:lang w:val="en-US"/>
        </w:rPr>
        <w:t xml:space="preserve"> </w:t>
      </w:r>
      <w:r w:rsidRPr="00341DA7">
        <w:rPr>
          <w:rFonts w:ascii="Times New Roman" w:hAnsi="Times New Roman"/>
          <w:color w:val="000000" w:themeColor="text1"/>
          <w:sz w:val="22"/>
          <w:szCs w:val="22"/>
          <w:lang w:val="en-US"/>
        </w:rPr>
        <w:t>All relevant fields in the two sub-requirements below must be filled in. Inadequate completion of the appendix and/or the individual tables may lead to rejection.</w:t>
      </w:r>
    </w:p>
    <w:p w14:paraId="0F489B80" w14:textId="77777777" w:rsidR="004D1BDD" w:rsidRPr="00341DA7" w:rsidRDefault="004D1BDD" w:rsidP="004D1BDD">
      <w:pPr>
        <w:tabs>
          <w:tab w:val="left" w:pos="2410"/>
        </w:tabs>
        <w:rPr>
          <w:rFonts w:ascii="Times New Roman" w:hAnsi="Times New Roman"/>
          <w:b/>
          <w:bCs/>
          <w:i/>
          <w:iCs/>
          <w:szCs w:val="28"/>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6846"/>
      </w:tblGrid>
      <w:tr w:rsidR="004D1BDD" w:rsidRPr="00092D02" w14:paraId="67F666F7" w14:textId="77777777" w:rsidTr="009369E8">
        <w:tc>
          <w:tcPr>
            <w:tcW w:w="9062" w:type="dxa"/>
            <w:gridSpan w:val="2"/>
            <w:shd w:val="clear" w:color="auto" w:fill="B8CCE4" w:themeFill="accent1" w:themeFillTint="66"/>
          </w:tcPr>
          <w:p w14:paraId="6ED4AD0D" w14:textId="07540707" w:rsidR="004D1BDD" w:rsidRPr="00C25907" w:rsidRDefault="00341DA7" w:rsidP="009369E8">
            <w:pPr>
              <w:spacing w:before="30"/>
              <w:contextualSpacing/>
              <w:rPr>
                <w:rFonts w:ascii="Times New Roman" w:hAnsi="Times New Roman"/>
                <w:b/>
                <w:szCs w:val="22"/>
                <w:lang w:val="en-GB"/>
              </w:rPr>
            </w:pPr>
            <w:r w:rsidRPr="00C25907">
              <w:rPr>
                <w:rFonts w:ascii="Times New Roman" w:hAnsi="Times New Roman"/>
                <w:b/>
                <w:szCs w:val="22"/>
                <w:lang w:val="en-GB"/>
              </w:rPr>
              <w:t>System for supply chain traceability</w:t>
            </w:r>
          </w:p>
          <w:p w14:paraId="7B88BDCE" w14:textId="77777777" w:rsidR="00341DA7" w:rsidRPr="00C25907" w:rsidRDefault="00341DA7" w:rsidP="009369E8">
            <w:pPr>
              <w:spacing w:before="30"/>
              <w:contextualSpacing/>
              <w:rPr>
                <w:rFonts w:ascii="Times New Roman" w:hAnsi="Times New Roman"/>
                <w:b/>
                <w:lang w:val="en-GB"/>
              </w:rPr>
            </w:pPr>
          </w:p>
          <w:p w14:paraId="43A69030" w14:textId="441A7BF9" w:rsidR="004D1BDD" w:rsidRPr="00341DA7" w:rsidRDefault="00341DA7" w:rsidP="009369E8">
            <w:pPr>
              <w:spacing w:before="30"/>
              <w:contextualSpacing/>
              <w:rPr>
                <w:rFonts w:ascii="Times New Roman" w:hAnsi="Times New Roman"/>
                <w:sz w:val="22"/>
                <w:szCs w:val="22"/>
                <w:lang w:val="en-US"/>
              </w:rPr>
            </w:pPr>
            <w:r w:rsidRPr="00341DA7">
              <w:rPr>
                <w:rFonts w:ascii="Times New Roman" w:hAnsi="Times New Roman"/>
                <w:sz w:val="22"/>
                <w:szCs w:val="22"/>
                <w:lang w:val="en-US"/>
              </w:rPr>
              <w:t>If the supplier uses subcontractors to fulfil this contract, the supplier shall have a system for traceability that at all times provides the supplier with an overview of which subcontractors are involved in production and in which countries these are located.</w:t>
            </w:r>
          </w:p>
        </w:tc>
      </w:tr>
      <w:tr w:rsidR="004D1BDD" w:rsidRPr="00092D02" w14:paraId="20A53266" w14:textId="77777777" w:rsidTr="009369E8">
        <w:tc>
          <w:tcPr>
            <w:tcW w:w="2216" w:type="dxa"/>
            <w:shd w:val="clear" w:color="auto" w:fill="F2F2F2"/>
          </w:tcPr>
          <w:p w14:paraId="72D8F04A" w14:textId="41D0A41B" w:rsidR="004D1BDD" w:rsidRPr="006141E1" w:rsidRDefault="004D1BDD" w:rsidP="009369E8">
            <w:pPr>
              <w:spacing w:before="30"/>
              <w:rPr>
                <w:rFonts w:ascii="Times New Roman" w:hAnsi="Times New Roman"/>
                <w:b/>
              </w:rPr>
            </w:pPr>
            <w:r w:rsidRPr="006141E1">
              <w:rPr>
                <w:rFonts w:ascii="Times New Roman" w:hAnsi="Times New Roman"/>
                <w:b/>
                <w:sz w:val="22"/>
                <w:szCs w:val="22"/>
              </w:rPr>
              <w:t>Do</w:t>
            </w:r>
            <w:r w:rsidR="00341DA7">
              <w:rPr>
                <w:rFonts w:ascii="Times New Roman" w:hAnsi="Times New Roman"/>
                <w:b/>
                <w:sz w:val="22"/>
                <w:szCs w:val="22"/>
              </w:rPr>
              <w:t>cumentation</w:t>
            </w:r>
          </w:p>
        </w:tc>
        <w:tc>
          <w:tcPr>
            <w:tcW w:w="6846" w:type="dxa"/>
            <w:shd w:val="clear" w:color="auto" w:fill="auto"/>
          </w:tcPr>
          <w:p w14:paraId="67525BB1" w14:textId="79C0EC22" w:rsidR="004D1BDD" w:rsidRPr="00341DA7" w:rsidRDefault="00341DA7" w:rsidP="009369E8">
            <w:pPr>
              <w:rPr>
                <w:rFonts w:ascii="Times New Roman" w:hAnsi="Times New Roman"/>
                <w:sz w:val="22"/>
                <w:szCs w:val="22"/>
                <w:lang w:val="en-US"/>
              </w:rPr>
            </w:pPr>
            <w:r w:rsidRPr="00341DA7">
              <w:rPr>
                <w:rFonts w:ascii="Times New Roman" w:hAnsi="Times New Roman"/>
                <w:sz w:val="22"/>
                <w:szCs w:val="22"/>
                <w:lang w:val="en-US"/>
              </w:rPr>
              <w:t xml:space="preserve">The supplier shall enclose a description of the supply chain for the product specified below and to which the </w:t>
            </w:r>
            <w:r>
              <w:rPr>
                <w:rFonts w:ascii="Times New Roman" w:hAnsi="Times New Roman"/>
                <w:sz w:val="22"/>
                <w:szCs w:val="22"/>
                <w:lang w:val="en-US"/>
              </w:rPr>
              <w:t>C</w:t>
            </w:r>
            <w:r w:rsidRPr="00341DA7">
              <w:rPr>
                <w:rFonts w:ascii="Times New Roman" w:hAnsi="Times New Roman"/>
                <w:sz w:val="22"/>
                <w:szCs w:val="22"/>
                <w:lang w:val="en-US"/>
              </w:rPr>
              <w:t xml:space="preserve">ontracting </w:t>
            </w:r>
            <w:r>
              <w:rPr>
                <w:rFonts w:ascii="Times New Roman" w:hAnsi="Times New Roman"/>
                <w:sz w:val="22"/>
                <w:szCs w:val="22"/>
                <w:lang w:val="en-US"/>
              </w:rPr>
              <w:t>A</w:t>
            </w:r>
            <w:r w:rsidRPr="00341DA7">
              <w:rPr>
                <w:rFonts w:ascii="Times New Roman" w:hAnsi="Times New Roman"/>
                <w:sz w:val="22"/>
                <w:szCs w:val="22"/>
                <w:lang w:val="en-US"/>
              </w:rPr>
              <w:t>uthority currently considers to be at greatest risk of breach of ethical requirements, cf. A</w:t>
            </w:r>
            <w:r w:rsidR="006308F2">
              <w:rPr>
                <w:rFonts w:ascii="Times New Roman" w:hAnsi="Times New Roman"/>
                <w:sz w:val="22"/>
                <w:szCs w:val="22"/>
                <w:lang w:val="en-US"/>
              </w:rPr>
              <w:t>nnex</w:t>
            </w:r>
            <w:r w:rsidRPr="00341DA7">
              <w:rPr>
                <w:rFonts w:ascii="Times New Roman" w:hAnsi="Times New Roman"/>
                <w:sz w:val="22"/>
                <w:szCs w:val="22"/>
                <w:lang w:val="en-US"/>
              </w:rPr>
              <w:t xml:space="preserve"> G.</w:t>
            </w:r>
          </w:p>
          <w:p w14:paraId="5EEBBCF2" w14:textId="77777777" w:rsidR="00341DA7" w:rsidRPr="00341DA7" w:rsidRDefault="00341DA7" w:rsidP="009369E8">
            <w:pPr>
              <w:rPr>
                <w:rFonts w:ascii="Times New Roman" w:hAnsi="Times New Roman"/>
                <w:sz w:val="22"/>
                <w:szCs w:val="22"/>
                <w:lang w:val="en-US"/>
              </w:rPr>
            </w:pPr>
          </w:p>
          <w:p w14:paraId="4C3CC396" w14:textId="3F1A7694" w:rsidR="00341DA7" w:rsidRDefault="00341DA7" w:rsidP="009369E8">
            <w:pPr>
              <w:rPr>
                <w:rFonts w:ascii="Times New Roman" w:hAnsi="Times New Roman"/>
                <w:sz w:val="22"/>
                <w:szCs w:val="22"/>
                <w:lang w:val="en-US"/>
              </w:rPr>
            </w:pPr>
            <w:r w:rsidRPr="00341DA7">
              <w:rPr>
                <w:rFonts w:ascii="Times New Roman" w:hAnsi="Times New Roman"/>
                <w:sz w:val="22"/>
                <w:szCs w:val="22"/>
                <w:lang w:val="en-US"/>
              </w:rPr>
              <w:t xml:space="preserve">The product shall be the same as </w:t>
            </w:r>
            <w:r w:rsidR="00724856">
              <w:rPr>
                <w:rFonts w:ascii="Times New Roman" w:hAnsi="Times New Roman"/>
                <w:sz w:val="22"/>
                <w:szCs w:val="22"/>
                <w:lang w:val="en-US"/>
              </w:rPr>
              <w:t>the product</w:t>
            </w:r>
            <w:r w:rsidRPr="00341DA7">
              <w:rPr>
                <w:rFonts w:ascii="Times New Roman" w:hAnsi="Times New Roman"/>
                <w:sz w:val="22"/>
                <w:szCs w:val="22"/>
                <w:lang w:val="en-US"/>
              </w:rPr>
              <w:t xml:space="preserve"> offered in the competition; Part II A</w:t>
            </w:r>
            <w:r w:rsidR="006D779E">
              <w:rPr>
                <w:rFonts w:ascii="Times New Roman" w:hAnsi="Times New Roman"/>
                <w:sz w:val="22"/>
                <w:szCs w:val="22"/>
                <w:lang w:val="en-US"/>
              </w:rPr>
              <w:t>nnex</w:t>
            </w:r>
            <w:r w:rsidRPr="00341DA7">
              <w:rPr>
                <w:rFonts w:ascii="Times New Roman" w:hAnsi="Times New Roman"/>
                <w:sz w:val="22"/>
                <w:szCs w:val="22"/>
                <w:lang w:val="en-US"/>
              </w:rPr>
              <w:t xml:space="preserve"> D</w:t>
            </w:r>
            <w:r w:rsidR="00724856">
              <w:rPr>
                <w:rFonts w:ascii="Times New Roman" w:hAnsi="Times New Roman"/>
                <w:sz w:val="22"/>
                <w:szCs w:val="22"/>
                <w:lang w:val="en-US"/>
              </w:rPr>
              <w:t>-2</w:t>
            </w:r>
            <w:r w:rsidRPr="00341DA7">
              <w:rPr>
                <w:rFonts w:ascii="Times New Roman" w:hAnsi="Times New Roman"/>
                <w:sz w:val="22"/>
                <w:szCs w:val="22"/>
                <w:lang w:val="en-US"/>
              </w:rPr>
              <w:t xml:space="preserve"> Pric</w:t>
            </w:r>
            <w:r w:rsidR="00724856">
              <w:rPr>
                <w:rFonts w:ascii="Times New Roman" w:hAnsi="Times New Roman"/>
                <w:sz w:val="22"/>
                <w:szCs w:val="22"/>
                <w:lang w:val="en-US"/>
              </w:rPr>
              <w:t>e sheet</w:t>
            </w:r>
            <w:r w:rsidRPr="00341DA7">
              <w:rPr>
                <w:rFonts w:ascii="Times New Roman" w:hAnsi="Times New Roman"/>
                <w:sz w:val="22"/>
                <w:szCs w:val="22"/>
                <w:lang w:val="en-US"/>
              </w:rPr>
              <w:t>.</w:t>
            </w:r>
          </w:p>
          <w:p w14:paraId="254FC908" w14:textId="55A59472" w:rsidR="004D1BDD" w:rsidRPr="00341DA7" w:rsidRDefault="004D1BDD" w:rsidP="009369E8">
            <w:pPr>
              <w:rPr>
                <w:rFonts w:ascii="Times New Roman" w:hAnsi="Times New Roman"/>
                <w:sz w:val="22"/>
                <w:szCs w:val="22"/>
                <w:lang w:val="en-US"/>
              </w:rPr>
            </w:pPr>
            <w:r w:rsidRPr="00341DA7">
              <w:rPr>
                <w:rFonts w:ascii="Times New Roman" w:hAnsi="Times New Roman"/>
                <w:sz w:val="22"/>
                <w:szCs w:val="22"/>
                <w:lang w:val="en-US"/>
              </w:rPr>
              <w:t xml:space="preserve"> </w:t>
            </w:r>
          </w:p>
          <w:tbl>
            <w:tblPr>
              <w:tblStyle w:val="Tabellrutenett"/>
              <w:tblW w:w="0" w:type="auto"/>
              <w:tblLook w:val="04A0" w:firstRow="1" w:lastRow="0" w:firstColumn="1" w:lastColumn="0" w:noHBand="0" w:noVBand="1"/>
            </w:tblPr>
            <w:tblGrid>
              <w:gridCol w:w="643"/>
              <w:gridCol w:w="1872"/>
              <w:gridCol w:w="4105"/>
            </w:tblGrid>
            <w:tr w:rsidR="004D1BDD" w:rsidRPr="00092D02" w14:paraId="3CED742A" w14:textId="77777777" w:rsidTr="009369E8">
              <w:trPr>
                <w:trHeight w:val="199"/>
              </w:trPr>
              <w:tc>
                <w:tcPr>
                  <w:tcW w:w="643" w:type="dxa"/>
                  <w:shd w:val="clear" w:color="auto" w:fill="DBE5F1" w:themeFill="accent1" w:themeFillTint="33"/>
                </w:tcPr>
                <w:p w14:paraId="00E00A7B" w14:textId="6C497412" w:rsidR="004D1BDD" w:rsidRPr="005E1FF7" w:rsidRDefault="004D1BDD" w:rsidP="009369E8">
                  <w:pPr>
                    <w:rPr>
                      <w:rFonts w:ascii="Times New Roman" w:hAnsi="Times New Roman"/>
                      <w:b/>
                      <w:sz w:val="22"/>
                      <w:szCs w:val="22"/>
                      <w:lang w:val="en-GB"/>
                    </w:rPr>
                  </w:pPr>
                  <w:r w:rsidRPr="005E1FF7">
                    <w:rPr>
                      <w:rFonts w:ascii="Times New Roman" w:hAnsi="Times New Roman"/>
                      <w:b/>
                      <w:sz w:val="22"/>
                      <w:szCs w:val="22"/>
                      <w:lang w:val="en-GB"/>
                    </w:rPr>
                    <w:t>N</w:t>
                  </w:r>
                  <w:r w:rsidR="00341DA7" w:rsidRPr="005E1FF7">
                    <w:rPr>
                      <w:rFonts w:ascii="Times New Roman" w:hAnsi="Times New Roman"/>
                      <w:b/>
                      <w:sz w:val="22"/>
                      <w:szCs w:val="22"/>
                      <w:lang w:val="en-GB"/>
                    </w:rPr>
                    <w:t>o</w:t>
                  </w:r>
                  <w:r w:rsidRPr="005E1FF7">
                    <w:rPr>
                      <w:rFonts w:ascii="Times New Roman" w:hAnsi="Times New Roman"/>
                      <w:b/>
                      <w:sz w:val="22"/>
                      <w:szCs w:val="22"/>
                      <w:lang w:val="en-GB"/>
                    </w:rPr>
                    <w:t>.</w:t>
                  </w:r>
                </w:p>
              </w:tc>
              <w:tc>
                <w:tcPr>
                  <w:tcW w:w="1872" w:type="dxa"/>
                  <w:shd w:val="clear" w:color="auto" w:fill="DBE5F1" w:themeFill="accent1" w:themeFillTint="33"/>
                </w:tcPr>
                <w:p w14:paraId="2DFECA9B" w14:textId="2F5FB231" w:rsidR="004D1BDD" w:rsidRPr="005E1FF7" w:rsidRDefault="00460DE6" w:rsidP="009369E8">
                  <w:pPr>
                    <w:rPr>
                      <w:rFonts w:ascii="Times New Roman" w:hAnsi="Times New Roman"/>
                      <w:b/>
                      <w:sz w:val="22"/>
                      <w:szCs w:val="22"/>
                      <w:highlight w:val="yellow"/>
                      <w:lang w:val="en-GB"/>
                    </w:rPr>
                  </w:pPr>
                  <w:r w:rsidRPr="005E1FF7">
                    <w:rPr>
                      <w:rFonts w:ascii="Times New Roman" w:hAnsi="Times New Roman"/>
                      <w:b/>
                      <w:sz w:val="22"/>
                      <w:szCs w:val="22"/>
                      <w:lang w:val="en-GB"/>
                    </w:rPr>
                    <w:t>Lin</w:t>
                  </w:r>
                  <w:r w:rsidR="00341DA7" w:rsidRPr="005E1FF7">
                    <w:rPr>
                      <w:rFonts w:ascii="Times New Roman" w:hAnsi="Times New Roman"/>
                      <w:b/>
                      <w:sz w:val="22"/>
                      <w:szCs w:val="22"/>
                      <w:lang w:val="en-GB"/>
                    </w:rPr>
                    <w:t>e in Annex</w:t>
                  </w:r>
                  <w:r w:rsidRPr="005E1FF7">
                    <w:rPr>
                      <w:rFonts w:ascii="Times New Roman" w:hAnsi="Times New Roman"/>
                      <w:b/>
                      <w:sz w:val="22"/>
                      <w:szCs w:val="22"/>
                      <w:lang w:val="en-GB"/>
                    </w:rPr>
                    <w:t xml:space="preserve"> </w:t>
                  </w:r>
                  <w:r w:rsidR="005B7FB1" w:rsidRPr="005E1FF7">
                    <w:rPr>
                      <w:rFonts w:ascii="Times New Roman" w:hAnsi="Times New Roman"/>
                      <w:b/>
                      <w:sz w:val="22"/>
                      <w:szCs w:val="22"/>
                      <w:lang w:val="en-GB"/>
                    </w:rPr>
                    <w:t>D</w:t>
                  </w:r>
                  <w:r w:rsidR="00724856">
                    <w:rPr>
                      <w:rFonts w:ascii="Times New Roman" w:hAnsi="Times New Roman"/>
                      <w:b/>
                      <w:sz w:val="22"/>
                      <w:szCs w:val="22"/>
                      <w:lang w:val="en-GB"/>
                    </w:rPr>
                    <w:t>-2</w:t>
                  </w:r>
                </w:p>
              </w:tc>
              <w:tc>
                <w:tcPr>
                  <w:tcW w:w="4105" w:type="dxa"/>
                  <w:shd w:val="clear" w:color="auto" w:fill="DBE5F1" w:themeFill="accent1" w:themeFillTint="33"/>
                </w:tcPr>
                <w:p w14:paraId="22AF5F73" w14:textId="1FFB0B11" w:rsidR="004D1BDD" w:rsidRPr="005E1FF7" w:rsidRDefault="004D1BDD" w:rsidP="009369E8">
                  <w:pPr>
                    <w:rPr>
                      <w:rFonts w:ascii="Times New Roman" w:hAnsi="Times New Roman"/>
                      <w:b/>
                      <w:sz w:val="22"/>
                      <w:szCs w:val="22"/>
                      <w:highlight w:val="yellow"/>
                      <w:lang w:val="en-GB"/>
                    </w:rPr>
                  </w:pPr>
                  <w:r w:rsidRPr="005E1FF7">
                    <w:rPr>
                      <w:rFonts w:ascii="Times New Roman" w:hAnsi="Times New Roman"/>
                      <w:b/>
                      <w:sz w:val="22"/>
                      <w:szCs w:val="22"/>
                      <w:lang w:val="en-GB"/>
                    </w:rPr>
                    <w:t>Prod</w:t>
                  </w:r>
                  <w:r w:rsidR="00341DA7" w:rsidRPr="005E1FF7">
                    <w:rPr>
                      <w:rFonts w:ascii="Times New Roman" w:hAnsi="Times New Roman"/>
                      <w:b/>
                      <w:sz w:val="22"/>
                      <w:szCs w:val="22"/>
                      <w:lang w:val="en-GB"/>
                    </w:rPr>
                    <w:t>uct name</w:t>
                  </w:r>
                </w:p>
              </w:tc>
            </w:tr>
            <w:tr w:rsidR="004D1BDD" w:rsidRPr="00092D02" w14:paraId="59AEBB8B" w14:textId="77777777" w:rsidTr="009369E8">
              <w:trPr>
                <w:trHeight w:val="187"/>
              </w:trPr>
              <w:tc>
                <w:tcPr>
                  <w:tcW w:w="643" w:type="dxa"/>
                </w:tcPr>
                <w:p w14:paraId="7C8E45FC" w14:textId="77777777" w:rsidR="004D1BDD" w:rsidRPr="005E1FF7" w:rsidRDefault="004D1BDD" w:rsidP="009369E8">
                  <w:pPr>
                    <w:rPr>
                      <w:rFonts w:ascii="Times New Roman" w:hAnsi="Times New Roman"/>
                      <w:sz w:val="22"/>
                      <w:szCs w:val="22"/>
                      <w:lang w:val="en-GB"/>
                    </w:rPr>
                  </w:pPr>
                  <w:r w:rsidRPr="005E1FF7">
                    <w:rPr>
                      <w:rFonts w:ascii="Times New Roman" w:hAnsi="Times New Roman"/>
                      <w:sz w:val="22"/>
                      <w:szCs w:val="22"/>
                      <w:lang w:val="en-GB"/>
                    </w:rPr>
                    <w:t>1</w:t>
                  </w:r>
                </w:p>
              </w:tc>
              <w:tc>
                <w:tcPr>
                  <w:tcW w:w="1872" w:type="dxa"/>
                </w:tcPr>
                <w:p w14:paraId="791FCB15" w14:textId="0C7A4120" w:rsidR="004D1BDD" w:rsidRPr="005E1FF7" w:rsidRDefault="00724856" w:rsidP="009369E8">
                  <w:pPr>
                    <w:rPr>
                      <w:rFonts w:ascii="Times New Roman" w:hAnsi="Times New Roman"/>
                      <w:sz w:val="22"/>
                      <w:szCs w:val="22"/>
                      <w:lang w:val="en-GB"/>
                    </w:rPr>
                  </w:pPr>
                  <w:r>
                    <w:rPr>
                      <w:rFonts w:ascii="Times New Roman" w:hAnsi="Times New Roman"/>
                      <w:sz w:val="22"/>
                      <w:szCs w:val="22"/>
                      <w:lang w:val="en-GB"/>
                    </w:rPr>
                    <w:t>1</w:t>
                  </w:r>
                </w:p>
              </w:tc>
              <w:tc>
                <w:tcPr>
                  <w:tcW w:w="4105" w:type="dxa"/>
                </w:tcPr>
                <w:p w14:paraId="53BECC41" w14:textId="7F0A872B" w:rsidR="004D1BDD" w:rsidRPr="005E1FF7" w:rsidRDefault="00724856" w:rsidP="009369E8">
                  <w:pPr>
                    <w:rPr>
                      <w:rFonts w:ascii="Times New Roman" w:hAnsi="Times New Roman"/>
                      <w:sz w:val="22"/>
                      <w:szCs w:val="22"/>
                      <w:lang w:val="en-GB"/>
                    </w:rPr>
                  </w:pPr>
                  <w:r w:rsidRPr="00724856">
                    <w:rPr>
                      <w:rFonts w:ascii="Times New Roman" w:hAnsi="Times New Roman"/>
                      <w:sz w:val="22"/>
                      <w:szCs w:val="22"/>
                      <w:lang w:val="en-GB"/>
                    </w:rPr>
                    <w:t>Detonating cord 40 g/m</w:t>
                  </w:r>
                </w:p>
              </w:tc>
            </w:tr>
          </w:tbl>
          <w:p w14:paraId="755C7E22" w14:textId="677AF1C3" w:rsidR="004D1BDD" w:rsidRPr="005E1FF7" w:rsidRDefault="00341DA7" w:rsidP="009369E8">
            <w:pPr>
              <w:rPr>
                <w:rFonts w:ascii="Times New Roman" w:hAnsi="Times New Roman"/>
                <w:sz w:val="22"/>
                <w:szCs w:val="22"/>
                <w:lang w:val="en-GB"/>
              </w:rPr>
            </w:pPr>
            <w:r w:rsidRPr="00341DA7">
              <w:rPr>
                <w:rFonts w:ascii="Times New Roman" w:hAnsi="Times New Roman"/>
                <w:sz w:val="22"/>
                <w:szCs w:val="22"/>
                <w:lang w:val="en-US"/>
              </w:rPr>
              <w:t xml:space="preserve">Supply chains shall, as a minimum, cover all stages from the Supplier to the link where production of the final good and component takes place, as well as names and contact details. </w:t>
            </w:r>
            <w:r w:rsidRPr="005E1FF7">
              <w:rPr>
                <w:rFonts w:ascii="Times New Roman" w:hAnsi="Times New Roman"/>
                <w:sz w:val="22"/>
                <w:szCs w:val="22"/>
                <w:lang w:val="en-GB"/>
              </w:rPr>
              <w:t>See illustration in the supply chain map below.</w:t>
            </w:r>
          </w:p>
          <w:p w14:paraId="0FE22A96" w14:textId="77777777" w:rsidR="00341DA7" w:rsidRPr="005E1FF7" w:rsidRDefault="00341DA7" w:rsidP="009369E8">
            <w:pPr>
              <w:rPr>
                <w:rFonts w:ascii="Times New Roman" w:hAnsi="Times New Roman"/>
                <w:color w:val="FF0000"/>
                <w:sz w:val="22"/>
                <w:szCs w:val="22"/>
                <w:lang w:val="en-GB"/>
              </w:rPr>
            </w:pPr>
          </w:p>
          <w:p w14:paraId="068C4FF0"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For each paragraph it shall be stated:</w:t>
            </w:r>
          </w:p>
          <w:p w14:paraId="4FE37018"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Company name</w:t>
            </w:r>
          </w:p>
          <w:p w14:paraId="6350349D"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•Address</w:t>
            </w:r>
          </w:p>
          <w:p w14:paraId="16FF5A75"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Region, country</w:t>
            </w:r>
          </w:p>
          <w:p w14:paraId="5B5D3C65" w14:textId="5D3DF1CD" w:rsidR="004D1BDD"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An account of the role of the individual firms (e.g. supplier, agent, manufacturer, other roles)</w:t>
            </w:r>
          </w:p>
          <w:p w14:paraId="3172CE60" w14:textId="77777777" w:rsidR="00341DA7" w:rsidRPr="00341DA7" w:rsidRDefault="00341DA7" w:rsidP="00341DA7">
            <w:pPr>
              <w:rPr>
                <w:rFonts w:ascii="Times New Roman" w:hAnsi="Times New Roman"/>
                <w:color w:val="FF0000"/>
                <w:sz w:val="22"/>
                <w:szCs w:val="22"/>
                <w:lang w:val="en-US"/>
              </w:rPr>
            </w:pPr>
          </w:p>
          <w:p w14:paraId="06E880E3" w14:textId="0DD5E4A5" w:rsidR="00F230FF" w:rsidRPr="002A7C8A" w:rsidRDefault="00341DA7" w:rsidP="00252178">
            <w:pPr>
              <w:rPr>
                <w:rFonts w:ascii="Times New Roman" w:hAnsi="Times New Roman"/>
                <w:i/>
                <w:sz w:val="22"/>
                <w:szCs w:val="22"/>
                <w:lang w:val="en-US"/>
              </w:rPr>
            </w:pPr>
            <w:r w:rsidRPr="00341DA7">
              <w:rPr>
                <w:rFonts w:ascii="Times New Roman" w:hAnsi="Times New Roman"/>
                <w:i/>
                <w:sz w:val="22"/>
                <w:szCs w:val="22"/>
                <w:u w:val="single"/>
                <w:lang w:val="en-US"/>
              </w:rPr>
              <w:t>NOTE</w:t>
            </w:r>
            <w:r w:rsidR="004D1BDD" w:rsidRPr="00341DA7">
              <w:rPr>
                <w:rFonts w:ascii="Times New Roman" w:hAnsi="Times New Roman"/>
                <w:i/>
                <w:sz w:val="22"/>
                <w:szCs w:val="22"/>
                <w:u w:val="single"/>
                <w:lang w:val="en-US"/>
              </w:rPr>
              <w:t xml:space="preserve"> 1:</w:t>
            </w:r>
            <w:r w:rsidR="004D1BDD" w:rsidRPr="00341DA7">
              <w:rPr>
                <w:rFonts w:ascii="Times New Roman" w:hAnsi="Times New Roman"/>
                <w:i/>
                <w:sz w:val="22"/>
                <w:szCs w:val="22"/>
                <w:lang w:val="en-US"/>
              </w:rPr>
              <w:t xml:space="preserve"> </w:t>
            </w:r>
            <w:r w:rsidRPr="00341DA7">
              <w:rPr>
                <w:rFonts w:ascii="Times New Roman" w:hAnsi="Times New Roman"/>
                <w:i/>
                <w:sz w:val="22"/>
                <w:szCs w:val="22"/>
                <w:lang w:val="en-US"/>
              </w:rPr>
              <w:t>To describe its supply chains, the Supplier shall use supply chain maps as shown below.</w:t>
            </w:r>
            <w:r w:rsidR="004D1BDD" w:rsidRPr="00341DA7">
              <w:rPr>
                <w:rFonts w:ascii="Times New Roman" w:hAnsi="Times New Roman"/>
                <w:i/>
                <w:sz w:val="22"/>
                <w:szCs w:val="22"/>
                <w:lang w:val="en-US"/>
              </w:rPr>
              <w:t xml:space="preserve"> </w:t>
            </w:r>
          </w:p>
        </w:tc>
      </w:tr>
      <w:tr w:rsidR="004D1BDD" w:rsidRPr="00A84827" w14:paraId="00AF6C62" w14:textId="77777777" w:rsidTr="009369E8">
        <w:tc>
          <w:tcPr>
            <w:tcW w:w="9062" w:type="dxa"/>
            <w:gridSpan w:val="2"/>
            <w:shd w:val="clear" w:color="auto" w:fill="D9D9D9" w:themeFill="background1" w:themeFillShade="D9"/>
          </w:tcPr>
          <w:p w14:paraId="21F57856" w14:textId="77777777" w:rsidR="00341DA7" w:rsidRDefault="00341DA7">
            <w:pPr>
              <w:contextualSpacing/>
              <w:rPr>
                <w:rFonts w:ascii="Times New Roman" w:hAnsi="Times New Roman"/>
                <w:b/>
                <w:sz w:val="22"/>
                <w:szCs w:val="22"/>
              </w:rPr>
            </w:pPr>
            <w:r w:rsidRPr="00341DA7">
              <w:rPr>
                <w:rFonts w:ascii="Times New Roman" w:hAnsi="Times New Roman"/>
                <w:b/>
                <w:sz w:val="22"/>
                <w:szCs w:val="22"/>
              </w:rPr>
              <w:t>Questions for documentation</w:t>
            </w:r>
          </w:p>
          <w:p w14:paraId="034ECA31" w14:textId="47BED200" w:rsidR="004D1BDD" w:rsidRPr="00A84827" w:rsidRDefault="008E5C31">
            <w:pPr>
              <w:contextualSpacing/>
              <w:rPr>
                <w:rFonts w:ascii="Times New Roman" w:hAnsi="Times New Roman"/>
                <w:i/>
                <w:sz w:val="22"/>
                <w:szCs w:val="22"/>
              </w:rPr>
            </w:pPr>
            <w:r w:rsidRPr="008E5C31">
              <w:rPr>
                <w:rFonts w:ascii="Times New Roman" w:hAnsi="Times New Roman"/>
                <w:i/>
                <w:sz w:val="22"/>
                <w:szCs w:val="22"/>
              </w:rPr>
              <w:t>Tick.</w:t>
            </w:r>
          </w:p>
        </w:tc>
      </w:tr>
      <w:tr w:rsidR="00F230FF" w:rsidRPr="00A84827" w14:paraId="6BE65D15" w14:textId="77777777" w:rsidTr="00AC7DE2">
        <w:tc>
          <w:tcPr>
            <w:tcW w:w="2216" w:type="dxa"/>
            <w:shd w:val="clear" w:color="auto" w:fill="F2F2F2"/>
          </w:tcPr>
          <w:p w14:paraId="64DD9004" w14:textId="42843EA6" w:rsidR="00F230FF" w:rsidRPr="008E5C31" w:rsidRDefault="008E5C31">
            <w:pPr>
              <w:spacing w:before="30"/>
              <w:rPr>
                <w:rFonts w:ascii="Times New Roman" w:hAnsi="Times New Roman"/>
                <w:b/>
                <w:lang w:val="en-US"/>
              </w:rPr>
            </w:pPr>
            <w:r w:rsidRPr="008E5C31">
              <w:rPr>
                <w:rFonts w:ascii="Times New Roman" w:hAnsi="Times New Roman"/>
                <w:b/>
                <w:sz w:val="22"/>
                <w:szCs w:val="22"/>
                <w:lang w:val="en-US"/>
              </w:rPr>
              <w:t>Are supply chain descriptions attached to the offer?</w:t>
            </w:r>
          </w:p>
        </w:tc>
        <w:tc>
          <w:tcPr>
            <w:tcW w:w="6846" w:type="dxa"/>
          </w:tcPr>
          <w:p w14:paraId="22EAE4EE" w14:textId="0268ED96" w:rsidR="00F230FF" w:rsidRPr="00A84827" w:rsidRDefault="00F230FF" w:rsidP="009369E8">
            <w:pPr>
              <w:contextualSpacing/>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Box>
                </w:ffData>
              </w:fldChar>
            </w:r>
            <w:r w:rsidRPr="00A84827">
              <w:rPr>
                <w:rFonts w:ascii="Times New Roman" w:hAnsi="Times New Roman"/>
                <w:sz w:val="22"/>
                <w:szCs w:val="22"/>
              </w:rPr>
              <w:instrText xml:space="preserve"> FORMCHECKBOX </w:instrText>
            </w:r>
            <w:r w:rsidR="00092D02">
              <w:rPr>
                <w:rFonts w:ascii="Times New Roman" w:hAnsi="Times New Roman"/>
                <w:sz w:val="22"/>
                <w:szCs w:val="22"/>
              </w:rPr>
            </w:r>
            <w:r w:rsidR="00092D02">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Yes</w:t>
            </w:r>
          </w:p>
          <w:p w14:paraId="285D5262" w14:textId="18D01889" w:rsidR="00F230FF" w:rsidRPr="00A84827" w:rsidRDefault="00F230FF" w:rsidP="009369E8">
            <w:pPr>
              <w:spacing w:before="30"/>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ed w:val="0"/>
                  </w:checkBox>
                </w:ffData>
              </w:fldChar>
            </w:r>
            <w:r w:rsidRPr="00A84827">
              <w:rPr>
                <w:rFonts w:ascii="Times New Roman" w:hAnsi="Times New Roman"/>
                <w:sz w:val="22"/>
                <w:szCs w:val="22"/>
              </w:rPr>
              <w:instrText xml:space="preserve"> FORMCHECKBOX </w:instrText>
            </w:r>
            <w:r w:rsidR="00092D02">
              <w:rPr>
                <w:rFonts w:ascii="Times New Roman" w:hAnsi="Times New Roman"/>
                <w:sz w:val="22"/>
                <w:szCs w:val="22"/>
              </w:rPr>
            </w:r>
            <w:r w:rsidR="00092D02">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No</w:t>
            </w:r>
          </w:p>
          <w:p w14:paraId="1F2E3DDD" w14:textId="7FA24836" w:rsidR="00F230FF" w:rsidRPr="00A84827" w:rsidRDefault="00F230FF" w:rsidP="00F230FF">
            <w:pPr>
              <w:spacing w:before="30"/>
              <w:rPr>
                <w:rFonts w:ascii="Times New Roman" w:hAnsi="Times New Roman"/>
                <w:sz w:val="22"/>
                <w:szCs w:val="22"/>
              </w:rPr>
            </w:pPr>
          </w:p>
          <w:p w14:paraId="4C080CF8" w14:textId="77777777" w:rsidR="00F230FF" w:rsidRPr="00A84827" w:rsidRDefault="00F230FF">
            <w:pPr>
              <w:spacing w:before="30"/>
              <w:rPr>
                <w:rFonts w:ascii="Times New Roman" w:hAnsi="Times New Roman"/>
              </w:rPr>
            </w:pPr>
          </w:p>
        </w:tc>
      </w:tr>
    </w:tbl>
    <w:p w14:paraId="02669AAF" w14:textId="77777777" w:rsidR="008A7A89" w:rsidRPr="00A84827" w:rsidRDefault="008A7A89" w:rsidP="004D1BDD">
      <w:pPr>
        <w:rPr>
          <w:rFonts w:ascii="Times New Roman" w:hAnsi="Times New Roman"/>
          <w:b/>
          <w:sz w:val="22"/>
          <w:szCs w:val="22"/>
        </w:rPr>
      </w:pPr>
    </w:p>
    <w:p w14:paraId="4984B1AB" w14:textId="77777777" w:rsidR="004D1BDD" w:rsidRDefault="004D1BDD" w:rsidP="004D1BDD">
      <w:pPr>
        <w:rPr>
          <w:rFonts w:ascii="Times New Roman" w:hAnsi="Times New Roman"/>
          <w:i/>
          <w:sz w:val="22"/>
          <w:szCs w:val="22"/>
        </w:rPr>
      </w:pPr>
    </w:p>
    <w:p w14:paraId="317299D2" w14:textId="77777777" w:rsidR="00093A16" w:rsidRPr="00093A16" w:rsidRDefault="00093A16" w:rsidP="00093A16">
      <w:pPr>
        <w:rPr>
          <w:rFonts w:ascii="Times New Roman" w:hAnsi="Times New Roman"/>
          <w:i/>
          <w:sz w:val="22"/>
          <w:szCs w:val="22"/>
        </w:rPr>
      </w:pPr>
      <w:r w:rsidRPr="00093A16">
        <w:rPr>
          <w:rFonts w:ascii="Times New Roman" w:hAnsi="Times New Roman"/>
          <w:i/>
          <w:sz w:val="22"/>
          <w:szCs w:val="22"/>
        </w:rPr>
        <w:t xml:space="preserve">Example supply chain maps: </w:t>
      </w:r>
    </w:p>
    <w:p w14:paraId="1483DDB1" w14:textId="77777777" w:rsidR="00093A16" w:rsidRPr="00093A16" w:rsidRDefault="00093A16" w:rsidP="00093A16">
      <w:pPr>
        <w:rPr>
          <w:rFonts w:ascii="Times New Roman" w:hAnsi="Times New Roman"/>
          <w:i/>
          <w:sz w:val="22"/>
          <w:szCs w:val="22"/>
          <w:lang w:val="en-US"/>
        </w:rPr>
      </w:pPr>
      <w:r w:rsidRPr="00093A16">
        <w:rPr>
          <w:rFonts w:ascii="Times New Roman" w:hAnsi="Times New Roman"/>
          <w:i/>
          <w:sz w:val="22"/>
          <w:szCs w:val="22"/>
          <w:lang w:val="en-US"/>
        </w:rPr>
        <w:t>Fill in the agent/intermediary (2nd paragraph) if applicable. For the 4th paragraph applies: If the product in the 3rd link in the chain consists of several materials, choose the material it is used most of.</w:t>
      </w:r>
    </w:p>
    <w:p w14:paraId="2AAEF5BD" w14:textId="77777777" w:rsidR="004D1BDD" w:rsidRPr="00093A16" w:rsidRDefault="004D1BDD" w:rsidP="004D1BDD">
      <w:pPr>
        <w:rPr>
          <w:rFonts w:ascii="Times New Roman" w:hAnsi="Times New Roman"/>
          <w:b/>
          <w:sz w:val="22"/>
          <w:szCs w:val="22"/>
          <w:lang w:val="en-US"/>
        </w:rPr>
      </w:pPr>
    </w:p>
    <w:p w14:paraId="15162DA7" w14:textId="77777777" w:rsidR="004D1BDD" w:rsidRPr="00093A16" w:rsidRDefault="004D1BDD" w:rsidP="004D1BDD">
      <w:pPr>
        <w:rPr>
          <w:rFonts w:ascii="Times New Roman" w:hAnsi="Times New Roman"/>
          <w:b/>
          <w:sz w:val="22"/>
          <w:szCs w:val="22"/>
          <w:lang w:val="en-US"/>
        </w:rPr>
      </w:pPr>
    </w:p>
    <w:p w14:paraId="0EE218EB" w14:textId="77777777" w:rsidR="004D1BDD" w:rsidRPr="00A84827" w:rsidRDefault="004D1BDD" w:rsidP="004D1BDD">
      <w:pPr>
        <w:rPr>
          <w:rFonts w:ascii="Times New Roman" w:hAnsi="Times New Roman"/>
          <w:b/>
          <w:sz w:val="22"/>
          <w:szCs w:val="22"/>
        </w:rPr>
      </w:pPr>
      <w:r w:rsidRPr="00A84827">
        <w:rPr>
          <w:rFonts w:ascii="Times New Roman" w:hAnsi="Times New Roman"/>
          <w:noProof/>
          <w:sz w:val="22"/>
          <w:szCs w:val="22"/>
        </w:rPr>
        <w:lastRenderedPageBreak/>
        <w:drawing>
          <wp:inline distT="0" distB="0" distL="0" distR="0" wp14:anchorId="2FFE4ADA" wp14:editId="329177DB">
            <wp:extent cx="5972175" cy="3743325"/>
            <wp:effectExtent l="0" t="0" r="0" b="9525"/>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12E29A29" w14:textId="77777777" w:rsidR="004D1BDD" w:rsidRPr="00A84827" w:rsidRDefault="004D1BDD" w:rsidP="004D1BDD">
      <w:pPr>
        <w:rPr>
          <w:rFonts w:ascii="Times New Roman" w:hAnsi="Times New Roman"/>
          <w:b/>
          <w:sz w:val="22"/>
          <w:szCs w:val="22"/>
        </w:rPr>
      </w:pPr>
    </w:p>
    <w:p w14:paraId="1A40BF82" w14:textId="77777777" w:rsidR="004D1BDD" w:rsidRDefault="004D1BDD" w:rsidP="004D1BDD">
      <w:pPr>
        <w:rPr>
          <w:rFonts w:ascii="Times New Roman" w:hAnsi="Times New Roman"/>
          <w:sz w:val="22"/>
          <w:szCs w:val="22"/>
        </w:rPr>
      </w:pPr>
    </w:p>
    <w:p w14:paraId="40FFA2F0" w14:textId="77777777" w:rsidR="004D1BDD" w:rsidRDefault="004D1BDD" w:rsidP="004D1BDD">
      <w:pPr>
        <w:rPr>
          <w:rFonts w:ascii="Times New Roman" w:hAnsi="Times New Roman"/>
          <w:sz w:val="22"/>
          <w:szCs w:val="22"/>
        </w:rPr>
      </w:pPr>
    </w:p>
    <w:p w14:paraId="2A1A9A52" w14:textId="77777777" w:rsidR="004D1BDD" w:rsidRDefault="004D1BDD" w:rsidP="004D1BDD">
      <w:pPr>
        <w:rPr>
          <w:rFonts w:ascii="Times New Roman" w:hAnsi="Times New Roman"/>
          <w:sz w:val="22"/>
          <w:szCs w:val="22"/>
        </w:rPr>
      </w:pPr>
    </w:p>
    <w:p w14:paraId="599EFA0E" w14:textId="77777777" w:rsidR="004D1BDD" w:rsidRDefault="004D1BDD" w:rsidP="004D1BDD">
      <w:pPr>
        <w:rPr>
          <w:rFonts w:ascii="Times New Roman" w:hAnsi="Times New Roman"/>
          <w:sz w:val="22"/>
          <w:szCs w:val="22"/>
        </w:rPr>
      </w:pPr>
    </w:p>
    <w:p w14:paraId="42EBC2C1" w14:textId="77777777" w:rsidR="004D1BDD" w:rsidRDefault="004D1BDD" w:rsidP="004D1BDD">
      <w:pPr>
        <w:rPr>
          <w:rFonts w:ascii="Times New Roman" w:hAnsi="Times New Roman"/>
          <w:sz w:val="22"/>
          <w:szCs w:val="22"/>
        </w:rPr>
      </w:pPr>
    </w:p>
    <w:p w14:paraId="699B2D85" w14:textId="77777777" w:rsidR="004D1BDD" w:rsidRDefault="004D1BDD" w:rsidP="004D1BDD">
      <w:pPr>
        <w:rPr>
          <w:rFonts w:ascii="Times New Roman" w:hAnsi="Times New Roman"/>
          <w:sz w:val="22"/>
          <w:szCs w:val="22"/>
        </w:rPr>
      </w:pPr>
    </w:p>
    <w:p w14:paraId="012E2521" w14:textId="77777777" w:rsidR="004D1BDD" w:rsidRDefault="004D1BDD" w:rsidP="004D1BDD">
      <w:pPr>
        <w:rPr>
          <w:rFonts w:ascii="Times New Roman" w:hAnsi="Times New Roman"/>
          <w:sz w:val="22"/>
          <w:szCs w:val="22"/>
        </w:rPr>
      </w:pPr>
    </w:p>
    <w:p w14:paraId="62532659" w14:textId="77777777" w:rsidR="007A39E4" w:rsidRDefault="007A39E4" w:rsidP="004D1BDD">
      <w:pPr>
        <w:rPr>
          <w:rFonts w:ascii="Times New Roman" w:hAnsi="Times New Roman"/>
          <w:sz w:val="22"/>
          <w:szCs w:val="22"/>
        </w:rPr>
      </w:pPr>
    </w:p>
    <w:p w14:paraId="2AF3097D" w14:textId="77777777" w:rsidR="007A39E4" w:rsidRDefault="007A39E4" w:rsidP="004D1BDD">
      <w:pPr>
        <w:rPr>
          <w:rFonts w:ascii="Times New Roman" w:hAnsi="Times New Roman"/>
          <w:sz w:val="22"/>
          <w:szCs w:val="22"/>
        </w:rPr>
      </w:pPr>
    </w:p>
    <w:p w14:paraId="48BFC798" w14:textId="77777777" w:rsidR="007A39E4" w:rsidRDefault="007A39E4" w:rsidP="004D1BDD">
      <w:pPr>
        <w:rPr>
          <w:rFonts w:ascii="Times New Roman" w:hAnsi="Times New Roman"/>
          <w:sz w:val="22"/>
          <w:szCs w:val="22"/>
        </w:rPr>
      </w:pPr>
    </w:p>
    <w:p w14:paraId="0058DB21" w14:textId="77777777" w:rsidR="004D1BDD" w:rsidRDefault="004D1BDD" w:rsidP="004D1BDD">
      <w:pPr>
        <w:rPr>
          <w:rFonts w:ascii="Times New Roman" w:hAnsi="Times New Roman"/>
          <w:sz w:val="22"/>
          <w:szCs w:val="22"/>
        </w:rPr>
      </w:pPr>
    </w:p>
    <w:p w14:paraId="6BDB2A59" w14:textId="77777777" w:rsidR="004D1BDD" w:rsidRDefault="004D1BDD" w:rsidP="004D1BDD">
      <w:pPr>
        <w:rPr>
          <w:rFonts w:ascii="Times New Roman" w:hAnsi="Times New Roman"/>
          <w:sz w:val="22"/>
          <w:szCs w:val="22"/>
        </w:rPr>
      </w:pPr>
    </w:p>
    <w:p w14:paraId="51F47C5D" w14:textId="77777777" w:rsidR="00325007" w:rsidRDefault="00325007" w:rsidP="004D1BDD">
      <w:pPr>
        <w:rPr>
          <w:rFonts w:ascii="Times New Roman" w:hAnsi="Times New Roman"/>
          <w:sz w:val="22"/>
          <w:szCs w:val="22"/>
        </w:rPr>
      </w:pPr>
    </w:p>
    <w:p w14:paraId="2B53D088" w14:textId="77777777" w:rsidR="004D1BDD" w:rsidRPr="00A84827" w:rsidRDefault="004D1BDD" w:rsidP="004D1BDD">
      <w:pPr>
        <w:rPr>
          <w:rFonts w:ascii="Times New Roman" w:hAnsi="Times New Roman"/>
          <w:sz w:val="22"/>
          <w:szCs w:val="22"/>
        </w:rPr>
      </w:pPr>
    </w:p>
    <w:p w14:paraId="4973B597" w14:textId="0C576DB1" w:rsidR="004D1BDD" w:rsidRDefault="004D1BDD" w:rsidP="004D1BDD">
      <w:pPr>
        <w:rPr>
          <w:rFonts w:ascii="Times New Roman" w:hAnsi="Times New Roman"/>
          <w:sz w:val="22"/>
          <w:szCs w:val="22"/>
        </w:rPr>
      </w:pPr>
    </w:p>
    <w:p w14:paraId="1117D1E1" w14:textId="77777777" w:rsidR="00D76D9E" w:rsidRPr="00A84827" w:rsidRDefault="00D76D9E" w:rsidP="004D1BDD">
      <w:pPr>
        <w:rPr>
          <w:rFonts w:ascii="Times New Roman" w:hAnsi="Times New Roman"/>
          <w:sz w:val="22"/>
          <w:szCs w:val="22"/>
        </w:rPr>
      </w:pPr>
    </w:p>
    <w:p w14:paraId="21E2504D" w14:textId="77777777" w:rsidR="004D1BDD" w:rsidRDefault="004D1BDD" w:rsidP="004D1BDD">
      <w:pPr>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6831"/>
      </w:tblGrid>
      <w:tr w:rsidR="004D1BDD" w:rsidRPr="00092D02" w14:paraId="65E9BB89" w14:textId="77777777" w:rsidTr="009369E8">
        <w:tc>
          <w:tcPr>
            <w:tcW w:w="9062" w:type="dxa"/>
            <w:gridSpan w:val="2"/>
            <w:shd w:val="clear" w:color="auto" w:fill="B8CCE4" w:themeFill="accent1" w:themeFillTint="66"/>
          </w:tcPr>
          <w:p w14:paraId="3C686769" w14:textId="5C29572D" w:rsidR="004D1BDD" w:rsidRPr="00A84827" w:rsidRDefault="004B439D" w:rsidP="004B439D">
            <w:pPr>
              <w:rPr>
                <w:rFonts w:ascii="Times New Roman" w:hAnsi="Times New Roman"/>
                <w:b/>
                <w:sz w:val="22"/>
                <w:szCs w:val="22"/>
                <w:lang w:val="en-US"/>
              </w:rPr>
            </w:pPr>
            <w:r w:rsidRPr="004B439D">
              <w:rPr>
                <w:rFonts w:ascii="Times New Roman" w:hAnsi="Times New Roman"/>
                <w:b/>
                <w:sz w:val="22"/>
                <w:szCs w:val="22"/>
                <w:lang w:val="en-US"/>
              </w:rPr>
              <w:t xml:space="preserve">Ethical Trading Guidelines </w:t>
            </w:r>
            <w:r w:rsidR="004D1BDD" w:rsidRPr="00A84827">
              <w:rPr>
                <w:rFonts w:ascii="Times New Roman" w:hAnsi="Times New Roman"/>
                <w:b/>
                <w:sz w:val="22"/>
                <w:szCs w:val="22"/>
                <w:lang w:val="en-US"/>
              </w:rPr>
              <w:t>/ Code of Conduct / Supplier Code of Conduct</w:t>
            </w:r>
          </w:p>
          <w:p w14:paraId="0C540C73" w14:textId="77777777" w:rsidR="004D1BDD" w:rsidRPr="00A84827" w:rsidRDefault="004D1BDD" w:rsidP="009369E8">
            <w:pPr>
              <w:spacing w:before="30"/>
              <w:contextualSpacing/>
              <w:rPr>
                <w:rFonts w:ascii="Times New Roman" w:hAnsi="Times New Roman"/>
                <w:b/>
                <w:sz w:val="22"/>
                <w:szCs w:val="22"/>
                <w:lang w:val="en-US"/>
              </w:rPr>
            </w:pPr>
          </w:p>
          <w:p w14:paraId="3E6A4D2C" w14:textId="0F1F7205" w:rsidR="00A558B2" w:rsidRPr="00A558B2" w:rsidRDefault="00A558B2" w:rsidP="00A558B2">
            <w:pPr>
              <w:rPr>
                <w:rFonts w:ascii="Times New Roman" w:hAnsi="Times New Roman"/>
                <w:i/>
                <w:sz w:val="22"/>
                <w:szCs w:val="22"/>
                <w:lang w:val="en-US"/>
              </w:rPr>
            </w:pPr>
            <w:r w:rsidRPr="00A558B2">
              <w:rPr>
                <w:rFonts w:ascii="Times New Roman" w:hAnsi="Times New Roman"/>
                <w:i/>
                <w:sz w:val="22"/>
                <w:szCs w:val="22"/>
                <w:lang w:val="en-US"/>
              </w:rPr>
              <w:t xml:space="preserve">Cf. qualification requirement: "Anchoring and implementation of ethical requirements in the supply chain; Code of Conduct and declaration that these apply in supply chains related to products delivered under this framework agreement".  </w:t>
            </w:r>
          </w:p>
          <w:p w14:paraId="189CA802" w14:textId="77777777" w:rsidR="004D1BDD" w:rsidRPr="00A558B2" w:rsidRDefault="004D1BDD" w:rsidP="009369E8">
            <w:pPr>
              <w:contextualSpacing/>
              <w:rPr>
                <w:rFonts w:ascii="Times New Roman" w:hAnsi="Times New Roman"/>
                <w:sz w:val="22"/>
                <w:szCs w:val="22"/>
                <w:lang w:val="en-US"/>
              </w:rPr>
            </w:pPr>
          </w:p>
          <w:p w14:paraId="44A7E55D" w14:textId="36AE62D7" w:rsidR="00A558B2" w:rsidRPr="00A558B2" w:rsidRDefault="00A558B2" w:rsidP="00A558B2">
            <w:pPr>
              <w:rPr>
                <w:rFonts w:ascii="Times New Roman" w:hAnsi="Times New Roman"/>
                <w:sz w:val="22"/>
                <w:szCs w:val="22"/>
                <w:lang w:val="en-US"/>
              </w:rPr>
            </w:pPr>
            <w:r w:rsidRPr="00A558B2">
              <w:rPr>
                <w:rFonts w:ascii="Times New Roman" w:hAnsi="Times New Roman"/>
                <w:sz w:val="22"/>
                <w:szCs w:val="22"/>
                <w:lang w:val="en-US"/>
              </w:rPr>
              <w:t xml:space="preserve">Suppliers can rely on the Code of Conduct of other actors in the supply chain, such as the parent company. The Supplier's, parent company's or other </w:t>
            </w:r>
            <w:r>
              <w:rPr>
                <w:rFonts w:ascii="Times New Roman" w:hAnsi="Times New Roman"/>
                <w:sz w:val="22"/>
                <w:szCs w:val="22"/>
                <w:lang w:val="en-US"/>
              </w:rPr>
              <w:t>entity</w:t>
            </w:r>
            <w:r w:rsidRPr="00A558B2">
              <w:rPr>
                <w:rFonts w:ascii="Times New Roman" w:hAnsi="Times New Roman"/>
                <w:sz w:val="22"/>
                <w:szCs w:val="22"/>
                <w:lang w:val="en-US"/>
              </w:rPr>
              <w:t>'s Code of Conduct shall, as a minimum, contain the same elements as the contracting authority's ethical contract terms attached to this tender documentation.</w:t>
            </w:r>
          </w:p>
          <w:p w14:paraId="30EF37E4" w14:textId="77777777" w:rsidR="004D1BDD" w:rsidRPr="00A558B2" w:rsidRDefault="004D1BDD" w:rsidP="009369E8">
            <w:pPr>
              <w:contextualSpacing/>
              <w:rPr>
                <w:rFonts w:ascii="Times New Roman" w:hAnsi="Times New Roman"/>
                <w:sz w:val="22"/>
                <w:szCs w:val="22"/>
                <w:lang w:val="en-US"/>
              </w:rPr>
            </w:pPr>
          </w:p>
          <w:p w14:paraId="0326B87E" w14:textId="3D2AF19F" w:rsidR="004D1BDD" w:rsidRPr="00A558B2" w:rsidRDefault="00A558B2" w:rsidP="009369E8">
            <w:pPr>
              <w:contextualSpacing/>
              <w:rPr>
                <w:rFonts w:ascii="Times New Roman" w:hAnsi="Times New Roman"/>
                <w:sz w:val="22"/>
                <w:szCs w:val="22"/>
                <w:lang w:val="en-US"/>
              </w:rPr>
            </w:pPr>
            <w:r w:rsidRPr="00A558B2">
              <w:rPr>
                <w:rFonts w:ascii="Times New Roman" w:hAnsi="Times New Roman"/>
                <w:sz w:val="22"/>
                <w:szCs w:val="22"/>
                <w:lang w:val="en-US"/>
              </w:rPr>
              <w:t xml:space="preserve">The Code of Conduct shall be communicated and accepted by the </w:t>
            </w:r>
            <w:r>
              <w:rPr>
                <w:rFonts w:ascii="Times New Roman" w:hAnsi="Times New Roman"/>
                <w:sz w:val="22"/>
                <w:szCs w:val="22"/>
                <w:lang w:val="en-US"/>
              </w:rPr>
              <w:t>entities</w:t>
            </w:r>
            <w:r w:rsidRPr="00A558B2">
              <w:rPr>
                <w:rFonts w:ascii="Times New Roman" w:hAnsi="Times New Roman"/>
                <w:sz w:val="22"/>
                <w:szCs w:val="22"/>
                <w:lang w:val="en-US"/>
              </w:rPr>
              <w:t xml:space="preserve"> included in the system for traceability.</w:t>
            </w:r>
          </w:p>
          <w:p w14:paraId="5875C4F8" w14:textId="77777777" w:rsidR="00A558B2" w:rsidRPr="00A558B2" w:rsidRDefault="00A558B2" w:rsidP="009369E8">
            <w:pPr>
              <w:contextualSpacing/>
              <w:rPr>
                <w:rFonts w:ascii="Times New Roman" w:hAnsi="Times New Roman"/>
                <w:sz w:val="22"/>
                <w:szCs w:val="22"/>
                <w:lang w:val="en-US"/>
              </w:rPr>
            </w:pPr>
          </w:p>
          <w:p w14:paraId="7AD559FA" w14:textId="7A5B1A75" w:rsidR="004D1BDD" w:rsidRPr="00A558B2" w:rsidRDefault="00A558B2" w:rsidP="009369E8">
            <w:pPr>
              <w:contextualSpacing/>
              <w:rPr>
                <w:rFonts w:ascii="Times New Roman" w:hAnsi="Times New Roman"/>
                <w:b/>
                <w:sz w:val="22"/>
                <w:szCs w:val="22"/>
                <w:lang w:val="en-US"/>
              </w:rPr>
            </w:pPr>
            <w:r w:rsidRPr="00A558B2">
              <w:rPr>
                <w:rFonts w:ascii="Times New Roman" w:hAnsi="Times New Roman"/>
                <w:sz w:val="22"/>
                <w:szCs w:val="22"/>
                <w:lang w:val="en-US"/>
              </w:rPr>
              <w:t>Suppliers must have a system for follow-up in the supply chain, to ensure that the Code of Conduct is complied with for this procurement. This will be followed up by the Contracting Authority during the contract period.</w:t>
            </w:r>
          </w:p>
        </w:tc>
      </w:tr>
      <w:tr w:rsidR="004D1BDD" w:rsidRPr="00092D02" w14:paraId="56EB9C9C" w14:textId="77777777" w:rsidTr="009369E8">
        <w:tc>
          <w:tcPr>
            <w:tcW w:w="2231" w:type="dxa"/>
            <w:shd w:val="clear" w:color="auto" w:fill="F2F2F2"/>
          </w:tcPr>
          <w:p w14:paraId="52CC7061" w14:textId="4DA973A4" w:rsidR="004D1BDD" w:rsidRPr="00A84827" w:rsidRDefault="004D1BDD" w:rsidP="009369E8">
            <w:pPr>
              <w:spacing w:before="30"/>
              <w:rPr>
                <w:rFonts w:ascii="Times New Roman" w:hAnsi="Times New Roman"/>
              </w:rPr>
            </w:pPr>
            <w:r w:rsidRPr="00A84827">
              <w:rPr>
                <w:rFonts w:ascii="Times New Roman" w:hAnsi="Times New Roman"/>
                <w:sz w:val="22"/>
                <w:szCs w:val="22"/>
              </w:rPr>
              <w:lastRenderedPageBreak/>
              <w:t>Do</w:t>
            </w:r>
            <w:r w:rsidR="00A558B2">
              <w:rPr>
                <w:rFonts w:ascii="Times New Roman" w:hAnsi="Times New Roman"/>
                <w:sz w:val="22"/>
                <w:szCs w:val="22"/>
              </w:rPr>
              <w:t>cumentation</w:t>
            </w:r>
          </w:p>
        </w:tc>
        <w:tc>
          <w:tcPr>
            <w:tcW w:w="6831" w:type="dxa"/>
            <w:shd w:val="clear" w:color="auto" w:fill="auto"/>
          </w:tcPr>
          <w:p w14:paraId="04C66501" w14:textId="6C43D4B1" w:rsidR="004D1BDD"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 xml:space="preserve">The supplier's, or other </w:t>
            </w:r>
            <w:r>
              <w:rPr>
                <w:rFonts w:ascii="Times New Roman" w:hAnsi="Times New Roman"/>
                <w:sz w:val="22"/>
                <w:szCs w:val="22"/>
                <w:lang w:val="en-US"/>
              </w:rPr>
              <w:t>entity</w:t>
            </w:r>
            <w:r w:rsidRPr="008E23E5">
              <w:rPr>
                <w:rFonts w:ascii="Times New Roman" w:hAnsi="Times New Roman"/>
                <w:sz w:val="22"/>
                <w:szCs w:val="22"/>
                <w:lang w:val="en-US"/>
              </w:rPr>
              <w:t>'s Code of Conduct must be attached.</w:t>
            </w:r>
          </w:p>
          <w:p w14:paraId="4FF074D3" w14:textId="77777777" w:rsidR="008E23E5" w:rsidRPr="008E23E5" w:rsidRDefault="008E23E5" w:rsidP="009369E8">
            <w:pPr>
              <w:contextualSpacing/>
              <w:rPr>
                <w:rFonts w:ascii="Times New Roman" w:hAnsi="Times New Roman"/>
                <w:sz w:val="22"/>
                <w:szCs w:val="22"/>
                <w:lang w:val="en-US"/>
              </w:rPr>
            </w:pPr>
          </w:p>
          <w:p w14:paraId="69759682" w14:textId="3F65101F" w:rsidR="004D1BDD"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It must be stated that the Code of Conduct applies to supply chains. If this is not stated, this must be confirmed in a separate appendix.</w:t>
            </w:r>
          </w:p>
          <w:p w14:paraId="5CEF5453" w14:textId="77777777" w:rsidR="008E23E5" w:rsidRPr="008E23E5" w:rsidRDefault="008E23E5" w:rsidP="009369E8">
            <w:pPr>
              <w:contextualSpacing/>
              <w:rPr>
                <w:rFonts w:ascii="Times New Roman" w:hAnsi="Times New Roman"/>
                <w:sz w:val="22"/>
                <w:szCs w:val="22"/>
                <w:lang w:val="en-US"/>
              </w:rPr>
            </w:pPr>
          </w:p>
          <w:p w14:paraId="4EAFE8F8" w14:textId="4EDA63D4" w:rsidR="004D1BDD" w:rsidRPr="008E23E5"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 xml:space="preserve">If the supplier has not adopted its own Code of Conduct, but is based on the parent company or other </w:t>
            </w:r>
            <w:r>
              <w:rPr>
                <w:rFonts w:ascii="Times New Roman" w:hAnsi="Times New Roman"/>
                <w:sz w:val="22"/>
                <w:szCs w:val="22"/>
                <w:lang w:val="en-US"/>
              </w:rPr>
              <w:t>entity</w:t>
            </w:r>
            <w:r w:rsidRPr="008E23E5">
              <w:rPr>
                <w:rFonts w:ascii="Times New Roman" w:hAnsi="Times New Roman"/>
                <w:sz w:val="22"/>
                <w:szCs w:val="22"/>
                <w:lang w:val="en-US"/>
              </w:rPr>
              <w:t>'s Code of Conduct, the supplier shall submit the applicable Code of Conduct and a declaration that these apply to the supplier and the supplier's supply chains. The declaration must be signed by a person at the supplier authorised to sign it.</w:t>
            </w:r>
          </w:p>
          <w:p w14:paraId="09CD6F44" w14:textId="77777777" w:rsidR="008E23E5" w:rsidRPr="008E23E5" w:rsidRDefault="008E23E5" w:rsidP="009369E8">
            <w:pPr>
              <w:contextualSpacing/>
              <w:rPr>
                <w:rFonts w:ascii="Times New Roman" w:hAnsi="Times New Roman"/>
                <w:sz w:val="22"/>
                <w:szCs w:val="22"/>
                <w:lang w:val="en-US"/>
              </w:rPr>
            </w:pPr>
          </w:p>
          <w:p w14:paraId="4D895599" w14:textId="5AE9F013" w:rsidR="004D1BDD" w:rsidRPr="008E23E5" w:rsidRDefault="008E23E5" w:rsidP="009369E8">
            <w:pPr>
              <w:contextualSpacing/>
              <w:rPr>
                <w:rFonts w:ascii="Times New Roman" w:hAnsi="Times New Roman"/>
                <w:i/>
                <w:sz w:val="22"/>
                <w:szCs w:val="22"/>
                <w:lang w:val="en-US"/>
              </w:rPr>
            </w:pPr>
            <w:r w:rsidRPr="008E23E5">
              <w:rPr>
                <w:rFonts w:ascii="Times New Roman" w:hAnsi="Times New Roman"/>
                <w:i/>
                <w:sz w:val="22"/>
                <w:szCs w:val="22"/>
                <w:u w:val="single"/>
                <w:lang w:val="en-US"/>
              </w:rPr>
              <w:t>NOTE</w:t>
            </w:r>
            <w:r w:rsidR="004D1BDD" w:rsidRPr="008E23E5">
              <w:rPr>
                <w:rFonts w:ascii="Times New Roman" w:hAnsi="Times New Roman"/>
                <w:i/>
                <w:sz w:val="22"/>
                <w:szCs w:val="22"/>
                <w:u w:val="single"/>
                <w:lang w:val="en-US"/>
              </w:rPr>
              <w:t>:</w:t>
            </w:r>
            <w:r w:rsidR="004D1BDD" w:rsidRPr="008E23E5">
              <w:rPr>
                <w:rFonts w:ascii="Times New Roman" w:hAnsi="Times New Roman"/>
                <w:i/>
                <w:sz w:val="22"/>
                <w:szCs w:val="22"/>
                <w:lang w:val="en-US"/>
              </w:rPr>
              <w:t xml:space="preserve"> </w:t>
            </w:r>
            <w:r w:rsidRPr="008E23E5">
              <w:rPr>
                <w:rFonts w:ascii="Times New Roman" w:hAnsi="Times New Roman"/>
                <w:i/>
                <w:sz w:val="22"/>
                <w:szCs w:val="22"/>
                <w:lang w:val="en-US"/>
              </w:rPr>
              <w:t>Guidelines for ethical trade are not the same as guidelines for conduct/conduct for own employees in the company, which often refer to matters such as respect, courtesy, reliability, corruption, etc.</w:t>
            </w:r>
          </w:p>
          <w:p w14:paraId="28A5B0D1" w14:textId="77777777" w:rsidR="00B11308" w:rsidRPr="008E23E5" w:rsidRDefault="00B11308" w:rsidP="009369E8">
            <w:pPr>
              <w:contextualSpacing/>
              <w:rPr>
                <w:rFonts w:ascii="Times New Roman" w:hAnsi="Times New Roman"/>
                <w:i/>
                <w:sz w:val="22"/>
                <w:szCs w:val="22"/>
                <w:lang w:val="en-US"/>
              </w:rPr>
            </w:pPr>
          </w:p>
          <w:p w14:paraId="777CFA6B" w14:textId="72E9D127" w:rsidR="00B11308" w:rsidRPr="008E23E5" w:rsidRDefault="008E23E5" w:rsidP="009369E8">
            <w:pPr>
              <w:contextualSpacing/>
              <w:rPr>
                <w:rFonts w:ascii="Times New Roman" w:hAnsi="Times New Roman"/>
                <w:i/>
                <w:sz w:val="22"/>
                <w:szCs w:val="22"/>
                <w:lang w:val="en-US"/>
              </w:rPr>
            </w:pPr>
            <w:r w:rsidRPr="008E23E5">
              <w:rPr>
                <w:rFonts w:ascii="Times New Roman" w:hAnsi="Times New Roman"/>
                <w:i/>
                <w:sz w:val="22"/>
                <w:szCs w:val="22"/>
                <w:lang w:val="en-US"/>
              </w:rPr>
              <w:t>NOTE</w:t>
            </w:r>
            <w:r w:rsidR="00B11308" w:rsidRPr="008E23E5">
              <w:rPr>
                <w:rFonts w:ascii="Times New Roman" w:hAnsi="Times New Roman"/>
                <w:i/>
                <w:sz w:val="22"/>
                <w:szCs w:val="22"/>
                <w:lang w:val="en-US"/>
              </w:rPr>
              <w:t xml:space="preserve">: </w:t>
            </w:r>
            <w:r w:rsidRPr="008E23E5">
              <w:rPr>
                <w:rFonts w:ascii="Times New Roman" w:hAnsi="Times New Roman"/>
                <w:i/>
                <w:sz w:val="22"/>
                <w:szCs w:val="22"/>
                <w:lang w:val="en-US"/>
              </w:rPr>
              <w:t xml:space="preserve">By ticking "Yes" in the box below, the </w:t>
            </w:r>
            <w:r>
              <w:rPr>
                <w:rFonts w:ascii="Times New Roman" w:hAnsi="Times New Roman"/>
                <w:i/>
                <w:sz w:val="22"/>
                <w:szCs w:val="22"/>
                <w:lang w:val="en-US"/>
              </w:rPr>
              <w:t>supplier</w:t>
            </w:r>
            <w:r w:rsidRPr="008E23E5">
              <w:rPr>
                <w:rFonts w:ascii="Times New Roman" w:hAnsi="Times New Roman"/>
                <w:i/>
                <w:sz w:val="22"/>
                <w:szCs w:val="22"/>
                <w:lang w:val="en-US"/>
              </w:rPr>
              <w:t xml:space="preserve"> confirms the following:</w:t>
            </w:r>
            <w:r w:rsidR="00B11308" w:rsidRPr="008E23E5">
              <w:rPr>
                <w:rFonts w:ascii="Times New Roman" w:hAnsi="Times New Roman"/>
                <w:i/>
                <w:sz w:val="22"/>
                <w:szCs w:val="22"/>
                <w:lang w:val="en-US"/>
              </w:rPr>
              <w:t xml:space="preserve"> </w:t>
            </w:r>
          </w:p>
          <w:p w14:paraId="1C2CB359" w14:textId="77777777" w:rsidR="0079114A" w:rsidRDefault="0079114A" w:rsidP="00D064B6">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 xml:space="preserve">that the attached Code of Conduct corresponds to or exceeds the minimum standard set in the Contracting Authority's ethical contract terms. If it is unclear whether the attached Code of Conduct meets the content requirement, the </w:t>
            </w:r>
            <w:r>
              <w:rPr>
                <w:rFonts w:ascii="Times New Roman" w:hAnsi="Times New Roman"/>
                <w:i/>
                <w:sz w:val="22"/>
                <w:szCs w:val="22"/>
                <w:lang w:val="en-US"/>
              </w:rPr>
              <w:t>supplier</w:t>
            </w:r>
            <w:r w:rsidRPr="0079114A">
              <w:rPr>
                <w:rFonts w:ascii="Times New Roman" w:hAnsi="Times New Roman"/>
                <w:i/>
                <w:sz w:val="22"/>
                <w:szCs w:val="22"/>
                <w:lang w:val="en-US"/>
              </w:rPr>
              <w:t xml:space="preserve"> accepts, by signature, that the content of the Code of Conduct is on par or exceeds the contracting authority's requirements</w:t>
            </w:r>
          </w:p>
          <w:p w14:paraId="23D4C525" w14:textId="77777777" w:rsidR="0079114A" w:rsidRDefault="0079114A" w:rsidP="00D064B6">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that the attached Code of Conduct applies to the supplier's supply chain(s) related to this procurement</w:t>
            </w:r>
          </w:p>
          <w:p w14:paraId="0F30FA78" w14:textId="77777777" w:rsidR="0079114A" w:rsidRDefault="0079114A" w:rsidP="00B11308">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 xml:space="preserve"> that the declaration is signed and attached if the supplier is based on the parent company's Code of Conduct, or the Code of Coduct to another </w:t>
            </w:r>
            <w:r>
              <w:rPr>
                <w:rFonts w:ascii="Times New Roman" w:hAnsi="Times New Roman"/>
                <w:i/>
                <w:sz w:val="22"/>
                <w:szCs w:val="22"/>
                <w:lang w:val="en-US"/>
              </w:rPr>
              <w:t>entity</w:t>
            </w:r>
            <w:r w:rsidRPr="0079114A">
              <w:rPr>
                <w:rFonts w:ascii="Times New Roman" w:hAnsi="Times New Roman"/>
                <w:i/>
                <w:sz w:val="22"/>
                <w:szCs w:val="22"/>
                <w:lang w:val="en-US"/>
              </w:rPr>
              <w:t xml:space="preserve"> in the supply chain</w:t>
            </w:r>
          </w:p>
          <w:p w14:paraId="58F6F785" w14:textId="77777777" w:rsidR="00816904" w:rsidRPr="00816904" w:rsidRDefault="00816904" w:rsidP="00816904">
            <w:pPr>
              <w:pStyle w:val="Listeavsnitt"/>
              <w:numPr>
                <w:ilvl w:val="0"/>
                <w:numId w:val="3"/>
              </w:numPr>
              <w:contextualSpacing/>
              <w:rPr>
                <w:rFonts w:ascii="Times New Roman" w:hAnsi="Times New Roman"/>
                <w:sz w:val="22"/>
                <w:szCs w:val="22"/>
                <w:lang w:val="en-US"/>
              </w:rPr>
            </w:pPr>
            <w:r w:rsidRPr="00816904">
              <w:rPr>
                <w:rFonts w:ascii="Times New Roman" w:hAnsi="Times New Roman"/>
                <w:i/>
                <w:sz w:val="22"/>
                <w:szCs w:val="22"/>
                <w:lang w:val="en-US"/>
              </w:rPr>
              <w:t xml:space="preserve">that the Code of Conduct has been communicated in writing to the </w:t>
            </w:r>
            <w:r>
              <w:rPr>
                <w:rFonts w:ascii="Times New Roman" w:hAnsi="Times New Roman"/>
                <w:i/>
                <w:sz w:val="22"/>
                <w:szCs w:val="22"/>
                <w:lang w:val="en-US"/>
              </w:rPr>
              <w:t>entities</w:t>
            </w:r>
            <w:r w:rsidRPr="00816904">
              <w:rPr>
                <w:rFonts w:ascii="Times New Roman" w:hAnsi="Times New Roman"/>
                <w:i/>
                <w:sz w:val="22"/>
                <w:szCs w:val="22"/>
                <w:lang w:val="en-US"/>
              </w:rPr>
              <w:t xml:space="preserve"> in the supply chain for this procurement stated in sub-requirement 1, and that this has been accepted by the </w:t>
            </w:r>
            <w:r>
              <w:rPr>
                <w:rFonts w:ascii="Times New Roman" w:hAnsi="Times New Roman"/>
                <w:i/>
                <w:sz w:val="22"/>
                <w:szCs w:val="22"/>
                <w:lang w:val="en-US"/>
              </w:rPr>
              <w:t>entities</w:t>
            </w:r>
          </w:p>
          <w:p w14:paraId="2DFCD106" w14:textId="1582A148" w:rsidR="004D1BDD" w:rsidRPr="00816904" w:rsidRDefault="00816904" w:rsidP="00816904">
            <w:pPr>
              <w:pStyle w:val="Listeavsnitt"/>
              <w:numPr>
                <w:ilvl w:val="0"/>
                <w:numId w:val="3"/>
              </w:numPr>
              <w:contextualSpacing/>
              <w:rPr>
                <w:rFonts w:ascii="Times New Roman" w:hAnsi="Times New Roman"/>
                <w:sz w:val="22"/>
                <w:szCs w:val="22"/>
                <w:lang w:val="en-US"/>
              </w:rPr>
            </w:pPr>
            <w:r w:rsidRPr="00816904">
              <w:rPr>
                <w:rFonts w:ascii="Times New Roman" w:hAnsi="Times New Roman"/>
                <w:i/>
                <w:sz w:val="22"/>
                <w:szCs w:val="22"/>
                <w:lang w:val="en-US"/>
              </w:rPr>
              <w:t>that the supplier has a system for following up the Code of Conduct in the supply chain</w:t>
            </w:r>
          </w:p>
        </w:tc>
      </w:tr>
      <w:tr w:rsidR="005449E5" w:rsidRPr="00A84827" w14:paraId="2CC9E84B" w14:textId="77777777" w:rsidTr="007E52E5">
        <w:tc>
          <w:tcPr>
            <w:tcW w:w="9062" w:type="dxa"/>
            <w:gridSpan w:val="2"/>
            <w:shd w:val="clear" w:color="auto" w:fill="F2F2F2"/>
          </w:tcPr>
          <w:p w14:paraId="63E6DF44" w14:textId="77777777" w:rsidR="00A05E55" w:rsidRDefault="00A05E55" w:rsidP="00A05E55">
            <w:pPr>
              <w:contextualSpacing/>
              <w:rPr>
                <w:rFonts w:ascii="Times New Roman" w:hAnsi="Times New Roman"/>
                <w:b/>
                <w:sz w:val="22"/>
                <w:szCs w:val="22"/>
              </w:rPr>
            </w:pPr>
            <w:r w:rsidRPr="00341DA7">
              <w:rPr>
                <w:rFonts w:ascii="Times New Roman" w:hAnsi="Times New Roman"/>
                <w:b/>
                <w:sz w:val="22"/>
                <w:szCs w:val="22"/>
              </w:rPr>
              <w:t>Questions for documentation</w:t>
            </w:r>
          </w:p>
          <w:p w14:paraId="6D1A80BE" w14:textId="2743901D" w:rsidR="005449E5" w:rsidRDefault="00A05E55" w:rsidP="005449E5">
            <w:pPr>
              <w:contextualSpacing/>
              <w:rPr>
                <w:rFonts w:ascii="Times New Roman" w:hAnsi="Times New Roman"/>
                <w:sz w:val="22"/>
                <w:szCs w:val="22"/>
              </w:rPr>
            </w:pPr>
            <w:r>
              <w:rPr>
                <w:rFonts w:ascii="Times New Roman" w:hAnsi="Times New Roman"/>
                <w:i/>
                <w:sz w:val="22"/>
                <w:szCs w:val="22"/>
              </w:rPr>
              <w:t>Tick</w:t>
            </w:r>
            <w:r w:rsidR="005449E5" w:rsidRPr="00A84827">
              <w:rPr>
                <w:rFonts w:ascii="Times New Roman" w:hAnsi="Times New Roman"/>
                <w:i/>
                <w:sz w:val="22"/>
                <w:szCs w:val="22"/>
              </w:rPr>
              <w:t>.</w:t>
            </w:r>
          </w:p>
        </w:tc>
      </w:tr>
      <w:tr w:rsidR="005449E5" w:rsidRPr="00A84827" w14:paraId="63240E36" w14:textId="77777777" w:rsidTr="009369E8">
        <w:tc>
          <w:tcPr>
            <w:tcW w:w="2231" w:type="dxa"/>
            <w:shd w:val="clear" w:color="auto" w:fill="F2F2F2"/>
          </w:tcPr>
          <w:p w14:paraId="58E1550B" w14:textId="3644208F" w:rsidR="005449E5" w:rsidRPr="008E5C31" w:rsidRDefault="008E5C31">
            <w:pPr>
              <w:spacing w:before="30"/>
              <w:rPr>
                <w:rFonts w:ascii="Times New Roman" w:hAnsi="Times New Roman"/>
                <w:sz w:val="22"/>
                <w:szCs w:val="22"/>
                <w:lang w:val="en-US"/>
              </w:rPr>
            </w:pPr>
            <w:r w:rsidRPr="008E5C31">
              <w:rPr>
                <w:rFonts w:ascii="Times New Roman" w:hAnsi="Times New Roman"/>
                <w:sz w:val="22"/>
                <w:szCs w:val="22"/>
                <w:lang w:val="en-US"/>
              </w:rPr>
              <w:t>Is the supplier's or other actor's Code of Conduct attached to the offer?</w:t>
            </w:r>
          </w:p>
        </w:tc>
        <w:tc>
          <w:tcPr>
            <w:tcW w:w="6831" w:type="dxa"/>
            <w:shd w:val="clear" w:color="auto" w:fill="auto"/>
          </w:tcPr>
          <w:p w14:paraId="578871FE" w14:textId="78846E50" w:rsidR="005449E5" w:rsidRPr="00A84827" w:rsidRDefault="005449E5" w:rsidP="005449E5">
            <w:pPr>
              <w:contextualSpacing/>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Box>
                </w:ffData>
              </w:fldChar>
            </w:r>
            <w:r w:rsidRPr="00A84827">
              <w:rPr>
                <w:rFonts w:ascii="Times New Roman" w:hAnsi="Times New Roman"/>
                <w:sz w:val="22"/>
                <w:szCs w:val="22"/>
              </w:rPr>
              <w:instrText xml:space="preserve"> FORMCHECKBOX </w:instrText>
            </w:r>
            <w:r w:rsidR="00092D02">
              <w:rPr>
                <w:rFonts w:ascii="Times New Roman" w:hAnsi="Times New Roman"/>
                <w:sz w:val="22"/>
                <w:szCs w:val="22"/>
              </w:rPr>
            </w:r>
            <w:r w:rsidR="00092D02">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Yes</w:t>
            </w:r>
          </w:p>
          <w:p w14:paraId="288A05CD" w14:textId="5F5A3406" w:rsidR="005449E5" w:rsidRPr="00A84827" w:rsidRDefault="005449E5" w:rsidP="005449E5">
            <w:pPr>
              <w:spacing w:before="30"/>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ed w:val="0"/>
                  </w:checkBox>
                </w:ffData>
              </w:fldChar>
            </w:r>
            <w:r w:rsidRPr="00A84827">
              <w:rPr>
                <w:rFonts w:ascii="Times New Roman" w:hAnsi="Times New Roman"/>
                <w:sz w:val="22"/>
                <w:szCs w:val="22"/>
              </w:rPr>
              <w:instrText xml:space="preserve"> FORMCHECKBOX </w:instrText>
            </w:r>
            <w:r w:rsidR="00092D02">
              <w:rPr>
                <w:rFonts w:ascii="Times New Roman" w:hAnsi="Times New Roman"/>
                <w:sz w:val="22"/>
                <w:szCs w:val="22"/>
              </w:rPr>
            </w:r>
            <w:r w:rsidR="00092D02">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No</w:t>
            </w:r>
          </w:p>
          <w:p w14:paraId="520D4BDC" w14:textId="77777777" w:rsidR="005449E5" w:rsidRDefault="005449E5" w:rsidP="009369E8">
            <w:pPr>
              <w:contextualSpacing/>
              <w:rPr>
                <w:rFonts w:ascii="Times New Roman" w:hAnsi="Times New Roman"/>
                <w:sz w:val="22"/>
                <w:szCs w:val="22"/>
              </w:rPr>
            </w:pPr>
          </w:p>
        </w:tc>
      </w:tr>
    </w:tbl>
    <w:p w14:paraId="6AF3D187" w14:textId="77777777" w:rsidR="004D1BDD" w:rsidRDefault="004D1BDD" w:rsidP="004D1BDD">
      <w:pPr>
        <w:rPr>
          <w:rFonts w:ascii="Times New Roman" w:hAnsi="Times New Roman"/>
          <w:sz w:val="22"/>
          <w:szCs w:val="22"/>
        </w:rPr>
      </w:pPr>
    </w:p>
    <w:p w14:paraId="7A7D1F6B" w14:textId="77777777" w:rsidR="003F1696" w:rsidRPr="00A84827" w:rsidRDefault="003F1696" w:rsidP="004D1BDD">
      <w:pPr>
        <w:rPr>
          <w:rFonts w:ascii="Times New Roman" w:hAnsi="Times New Roman"/>
          <w:sz w:val="22"/>
          <w:szCs w:val="22"/>
        </w:rPr>
      </w:pPr>
    </w:p>
    <w:p w14:paraId="71EE0EE6" w14:textId="77777777" w:rsidR="004D1BDD" w:rsidRPr="00A84827" w:rsidRDefault="004D1BDD" w:rsidP="004D1BDD">
      <w:pPr>
        <w:rPr>
          <w:rFonts w:ascii="Times New Roman" w:hAnsi="Times New Roman"/>
          <w:sz w:val="20"/>
        </w:rPr>
      </w:pPr>
    </w:p>
    <w:p w14:paraId="54BE92ED" w14:textId="77777777" w:rsidR="004D1BDD" w:rsidRPr="00A84827" w:rsidRDefault="004D1BDD" w:rsidP="004D1BDD">
      <w:pPr>
        <w:rPr>
          <w:rFonts w:ascii="Times New Roman" w:hAnsi="Times New Roman"/>
          <w:sz w:val="20"/>
        </w:rPr>
      </w:pPr>
    </w:p>
    <w:p w14:paraId="2E17743A" w14:textId="77777777" w:rsidR="004D1BDD" w:rsidRPr="00A84827" w:rsidRDefault="004D1BDD" w:rsidP="004D1BDD">
      <w:pPr>
        <w:rPr>
          <w:rFonts w:ascii="Times New Roman" w:hAnsi="Times New Roman"/>
          <w:sz w:val="20"/>
        </w:rPr>
      </w:pPr>
    </w:p>
    <w:p w14:paraId="54D29EA6" w14:textId="77777777" w:rsidR="004D1BDD" w:rsidRPr="00A84827" w:rsidRDefault="004D1BDD" w:rsidP="004D1BDD">
      <w:pPr>
        <w:rPr>
          <w:rFonts w:ascii="Times New Roman" w:hAnsi="Times New Roman"/>
          <w:sz w:val="20"/>
        </w:rPr>
      </w:pPr>
    </w:p>
    <w:p w14:paraId="2F1D2E62" w14:textId="77777777" w:rsidR="004D1BDD" w:rsidRPr="00A84827" w:rsidRDefault="004D1BDD" w:rsidP="004D1BDD">
      <w:pPr>
        <w:rPr>
          <w:rFonts w:ascii="Times New Roman" w:hAnsi="Times New Roman"/>
          <w:sz w:val="20"/>
        </w:rPr>
      </w:pPr>
    </w:p>
    <w:p w14:paraId="0D89248B" w14:textId="77777777" w:rsidR="004D1BDD" w:rsidRPr="00A84827" w:rsidRDefault="004D1BDD" w:rsidP="004D1BDD">
      <w:pPr>
        <w:rPr>
          <w:rFonts w:ascii="Times New Roman" w:hAnsi="Times New Roman"/>
        </w:rPr>
      </w:pPr>
    </w:p>
    <w:p w14:paraId="614BB226" w14:textId="77777777" w:rsidR="00103E70" w:rsidRDefault="00103E70"/>
    <w:sectPr w:rsidR="00103E70">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CAD1C" w14:textId="77777777" w:rsidR="001A17BE" w:rsidRDefault="001A17BE" w:rsidP="004D1BDD">
      <w:r>
        <w:separator/>
      </w:r>
    </w:p>
  </w:endnote>
  <w:endnote w:type="continuationSeparator" w:id="0">
    <w:p w14:paraId="6F645DF7" w14:textId="77777777" w:rsidR="001A17BE" w:rsidRDefault="001A17BE" w:rsidP="004D1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ORSVARET-Medium">
    <w:altName w:val="Times New Roman"/>
    <w:panose1 w:val="02000603030000020004"/>
    <w:charset w:val="00"/>
    <w:family w:val="auto"/>
    <w:pitch w:val="variable"/>
    <w:sig w:usb0="A0000027" w:usb1="00000040" w:usb2="00000000" w:usb3="00000000" w:csb0="0000011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401B7" w14:textId="77777777" w:rsidR="00DC24CC" w:rsidRDefault="00DC24C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8B6B" w14:textId="517DAB8A" w:rsidR="00C34EC1" w:rsidRDefault="00770975">
    <w:pPr>
      <w:pStyle w:val="Bunntekst"/>
    </w:pPr>
    <w:r>
      <w:rPr>
        <w:noProof/>
      </w:rPr>
      <mc:AlternateContent>
        <mc:Choice Requires="wps">
          <w:drawing>
            <wp:anchor distT="0" distB="0" distL="114300" distR="114300" simplePos="0" relativeHeight="251659264" behindDoc="0" locked="0" layoutInCell="0" allowOverlap="1" wp14:anchorId="5D2ABB6D" wp14:editId="04CAC883">
              <wp:simplePos x="0" y="0"/>
              <wp:positionH relativeFrom="page">
                <wp:posOffset>0</wp:posOffset>
              </wp:positionH>
              <wp:positionV relativeFrom="page">
                <wp:posOffset>10227945</wp:posOffset>
              </wp:positionV>
              <wp:extent cx="7560310" cy="273050"/>
              <wp:effectExtent l="0" t="0" r="0" b="12700"/>
              <wp:wrapNone/>
              <wp:docPr id="5" name="MSIPCM087147278eaeb96ad80c9fd6" descr="{&quot;HashCode&quot;:1644084239,&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756788" w14:textId="1C31CE87" w:rsidR="00770975" w:rsidRPr="00770975" w:rsidRDefault="00770975" w:rsidP="00770975">
                          <w:pPr>
                            <w:jc w:val="center"/>
                            <w:rPr>
                              <w:rFonts w:cs="Calibri"/>
                              <w:color w:val="00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shapetype w14:anchorId="5D2ABB6D" id="_x0000_t202" coordsize="21600,21600" o:spt="202" path="m,l,21600r21600,l21600,xe">
              <v:stroke joinstyle="miter"/>
              <v:path gradientshapeok="t" o:connecttype="rect"/>
            </v:shapetype>
            <v:shape id="MSIPCM087147278eaeb96ad80c9fd6" o:spid="_x0000_s1026" type="#_x0000_t202" alt="{&quot;HashCode&quot;:1644084239,&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03756788" w14:textId="1C31CE87" w:rsidR="00770975" w:rsidRPr="00770975" w:rsidRDefault="00770975" w:rsidP="00770975">
                    <w:pPr>
                      <w:jc w:val="center"/>
                      <w:rPr>
                        <w:rFonts w:cs="Calibri"/>
                        <w:color w:val="00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B01D3" w14:textId="77777777" w:rsidR="00DC24CC" w:rsidRDefault="00DC24C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F2F1E" w14:textId="77777777" w:rsidR="001A17BE" w:rsidRDefault="001A17BE" w:rsidP="004D1BDD">
      <w:r>
        <w:separator/>
      </w:r>
    </w:p>
  </w:footnote>
  <w:footnote w:type="continuationSeparator" w:id="0">
    <w:p w14:paraId="62CADFED" w14:textId="77777777" w:rsidR="001A17BE" w:rsidRDefault="001A17BE" w:rsidP="004D1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A96AF" w14:textId="77777777" w:rsidR="00DC24CC" w:rsidRDefault="00DC24C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58716" w14:textId="77777777" w:rsidR="009369E8" w:rsidRDefault="009369E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78D7E" w14:textId="77777777" w:rsidR="00DC24CC" w:rsidRDefault="00DC24C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5057B2"/>
    <w:multiLevelType w:val="hybridMultilevel"/>
    <w:tmpl w:val="2FB0FB4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52B401B3"/>
    <w:multiLevelType w:val="hybridMultilevel"/>
    <w:tmpl w:val="B43259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630344C3"/>
    <w:multiLevelType w:val="hybridMultilevel"/>
    <w:tmpl w:val="94F85D70"/>
    <w:lvl w:ilvl="0" w:tplc="9466B50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BDD"/>
    <w:rsid w:val="00001EED"/>
    <w:rsid w:val="000044BA"/>
    <w:rsid w:val="00017E0B"/>
    <w:rsid w:val="00045797"/>
    <w:rsid w:val="00045FC7"/>
    <w:rsid w:val="00060927"/>
    <w:rsid w:val="0006656A"/>
    <w:rsid w:val="00080756"/>
    <w:rsid w:val="00092D02"/>
    <w:rsid w:val="00093A16"/>
    <w:rsid w:val="000F5BFF"/>
    <w:rsid w:val="00103E70"/>
    <w:rsid w:val="00131707"/>
    <w:rsid w:val="00176B63"/>
    <w:rsid w:val="00193132"/>
    <w:rsid w:val="001A17BE"/>
    <w:rsid w:val="001C1430"/>
    <w:rsid w:val="001C7D3B"/>
    <w:rsid w:val="001E2099"/>
    <w:rsid w:val="001E7B84"/>
    <w:rsid w:val="001F16B6"/>
    <w:rsid w:val="001F566E"/>
    <w:rsid w:val="001F792B"/>
    <w:rsid w:val="0020682F"/>
    <w:rsid w:val="0021532E"/>
    <w:rsid w:val="0022642C"/>
    <w:rsid w:val="00252178"/>
    <w:rsid w:val="002836E7"/>
    <w:rsid w:val="00287771"/>
    <w:rsid w:val="002A7C8A"/>
    <w:rsid w:val="00325007"/>
    <w:rsid w:val="00341DA7"/>
    <w:rsid w:val="003C189B"/>
    <w:rsid w:val="003F1696"/>
    <w:rsid w:val="004436EF"/>
    <w:rsid w:val="00460DE6"/>
    <w:rsid w:val="00462984"/>
    <w:rsid w:val="00467F25"/>
    <w:rsid w:val="004B1DDE"/>
    <w:rsid w:val="004B439D"/>
    <w:rsid w:val="004D1BDD"/>
    <w:rsid w:val="004E6283"/>
    <w:rsid w:val="004E7215"/>
    <w:rsid w:val="004F7A38"/>
    <w:rsid w:val="005276D9"/>
    <w:rsid w:val="005449E5"/>
    <w:rsid w:val="005A07EC"/>
    <w:rsid w:val="005B0B85"/>
    <w:rsid w:val="005B7FB1"/>
    <w:rsid w:val="005E1FF7"/>
    <w:rsid w:val="005E3740"/>
    <w:rsid w:val="00620760"/>
    <w:rsid w:val="006308F2"/>
    <w:rsid w:val="00635575"/>
    <w:rsid w:val="00673BE6"/>
    <w:rsid w:val="006A2788"/>
    <w:rsid w:val="006A2882"/>
    <w:rsid w:val="006D779E"/>
    <w:rsid w:val="006E26F3"/>
    <w:rsid w:val="006E76CC"/>
    <w:rsid w:val="00724856"/>
    <w:rsid w:val="00753366"/>
    <w:rsid w:val="00770975"/>
    <w:rsid w:val="007841CE"/>
    <w:rsid w:val="0079114A"/>
    <w:rsid w:val="007A39E4"/>
    <w:rsid w:val="00800370"/>
    <w:rsid w:val="00814AD1"/>
    <w:rsid w:val="00816904"/>
    <w:rsid w:val="00820743"/>
    <w:rsid w:val="00872C80"/>
    <w:rsid w:val="0088445C"/>
    <w:rsid w:val="008A7A89"/>
    <w:rsid w:val="008E23E5"/>
    <w:rsid w:val="008E5C31"/>
    <w:rsid w:val="00900ED5"/>
    <w:rsid w:val="009369E8"/>
    <w:rsid w:val="00960648"/>
    <w:rsid w:val="00971FA8"/>
    <w:rsid w:val="009A502A"/>
    <w:rsid w:val="009D2308"/>
    <w:rsid w:val="009D247D"/>
    <w:rsid w:val="00A05E55"/>
    <w:rsid w:val="00A13180"/>
    <w:rsid w:val="00A14B47"/>
    <w:rsid w:val="00A213D0"/>
    <w:rsid w:val="00A22615"/>
    <w:rsid w:val="00A25042"/>
    <w:rsid w:val="00A2593A"/>
    <w:rsid w:val="00A40872"/>
    <w:rsid w:val="00A558B2"/>
    <w:rsid w:val="00A57BF5"/>
    <w:rsid w:val="00A74CF3"/>
    <w:rsid w:val="00AD7758"/>
    <w:rsid w:val="00AF567D"/>
    <w:rsid w:val="00B11308"/>
    <w:rsid w:val="00B347DA"/>
    <w:rsid w:val="00B34E15"/>
    <w:rsid w:val="00B74C52"/>
    <w:rsid w:val="00B80CAE"/>
    <w:rsid w:val="00BB55EE"/>
    <w:rsid w:val="00C043A8"/>
    <w:rsid w:val="00C13A09"/>
    <w:rsid w:val="00C231E1"/>
    <w:rsid w:val="00C25907"/>
    <w:rsid w:val="00C30676"/>
    <w:rsid w:val="00C34EC1"/>
    <w:rsid w:val="00C57211"/>
    <w:rsid w:val="00C672F4"/>
    <w:rsid w:val="00C901D0"/>
    <w:rsid w:val="00CB31F4"/>
    <w:rsid w:val="00CB52B7"/>
    <w:rsid w:val="00CE306D"/>
    <w:rsid w:val="00D064B6"/>
    <w:rsid w:val="00D067E0"/>
    <w:rsid w:val="00D17046"/>
    <w:rsid w:val="00D17091"/>
    <w:rsid w:val="00D5667E"/>
    <w:rsid w:val="00D71A70"/>
    <w:rsid w:val="00D76D9E"/>
    <w:rsid w:val="00DB2DDD"/>
    <w:rsid w:val="00DB3AF4"/>
    <w:rsid w:val="00DC24CC"/>
    <w:rsid w:val="00DD325E"/>
    <w:rsid w:val="00DD3EE5"/>
    <w:rsid w:val="00E07BB7"/>
    <w:rsid w:val="00E11540"/>
    <w:rsid w:val="00E35C39"/>
    <w:rsid w:val="00E4628C"/>
    <w:rsid w:val="00E86654"/>
    <w:rsid w:val="00E94E85"/>
    <w:rsid w:val="00EE7A6E"/>
    <w:rsid w:val="00F230FF"/>
    <w:rsid w:val="00FB0C0F"/>
    <w:rsid w:val="00FB42C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19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BDD"/>
    <w:pPr>
      <w:spacing w:after="0" w:line="240" w:lineRule="auto"/>
    </w:pPr>
    <w:rPr>
      <w:rFonts w:ascii="Calibri" w:eastAsia="Times New Roman" w:hAnsi="Calibri" w:cs="Times New Roman"/>
      <w:sz w:val="24"/>
      <w:szCs w:val="24"/>
      <w:lang w:eastAsia="nb-NO"/>
    </w:rPr>
  </w:style>
  <w:style w:type="paragraph" w:styleId="Overskrift1">
    <w:name w:val="heading 1"/>
    <w:basedOn w:val="Normal"/>
    <w:next w:val="Normal"/>
    <w:link w:val="Overskrift1Tegn"/>
    <w:uiPriority w:val="99"/>
    <w:qFormat/>
    <w:rsid w:val="004D1BDD"/>
    <w:pPr>
      <w:keepLines/>
      <w:tabs>
        <w:tab w:val="left" w:pos="720"/>
        <w:tab w:val="left" w:pos="7230"/>
      </w:tabs>
      <w:outlineLvl w:val="0"/>
    </w:pPr>
    <w:rPr>
      <w:rFonts w:asciiTheme="minorHAnsi" w:hAnsiTheme="minorHAnsi" w:cstheme="minorHAnsi"/>
      <w:b/>
      <w:color w:val="000080"/>
      <w:sz w:val="34"/>
      <w:szCs w:val="3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aliases w:val="Lister"/>
    <w:basedOn w:val="Normal"/>
    <w:uiPriority w:val="34"/>
    <w:qFormat/>
    <w:rsid w:val="004D1BDD"/>
    <w:pPr>
      <w:ind w:left="708"/>
    </w:pPr>
  </w:style>
  <w:style w:type="table" w:styleId="Tabellrutenett">
    <w:name w:val="Table Grid"/>
    <w:basedOn w:val="Vanligtabell"/>
    <w:rsid w:val="004D1BDD"/>
    <w:pPr>
      <w:spacing w:after="0" w:line="240" w:lineRule="auto"/>
    </w:pPr>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rknadsreferanse">
    <w:name w:val="annotation reference"/>
    <w:basedOn w:val="Standardskriftforavsnitt"/>
    <w:uiPriority w:val="99"/>
    <w:semiHidden/>
    <w:unhideWhenUsed/>
    <w:rsid w:val="004D1BDD"/>
    <w:rPr>
      <w:sz w:val="16"/>
      <w:szCs w:val="16"/>
    </w:rPr>
  </w:style>
  <w:style w:type="paragraph" w:styleId="Merknadstekst">
    <w:name w:val="annotation text"/>
    <w:basedOn w:val="Normal"/>
    <w:link w:val="MerknadstekstTegn"/>
    <w:uiPriority w:val="99"/>
    <w:semiHidden/>
    <w:unhideWhenUsed/>
    <w:rsid w:val="004D1BDD"/>
    <w:rPr>
      <w:sz w:val="20"/>
      <w:szCs w:val="20"/>
    </w:rPr>
  </w:style>
  <w:style w:type="character" w:customStyle="1" w:styleId="MerknadstekstTegn">
    <w:name w:val="Merknadstekst Tegn"/>
    <w:basedOn w:val="Standardskriftforavsnitt"/>
    <w:link w:val="Merknadstekst"/>
    <w:uiPriority w:val="99"/>
    <w:semiHidden/>
    <w:rsid w:val="004D1BDD"/>
    <w:rPr>
      <w:rFonts w:ascii="Calibri" w:eastAsia="Times New Roman" w:hAnsi="Calibri" w:cs="Times New Roman"/>
      <w:sz w:val="20"/>
      <w:szCs w:val="20"/>
      <w:lang w:eastAsia="nb-NO"/>
    </w:rPr>
  </w:style>
  <w:style w:type="character" w:styleId="Hyperkobling">
    <w:name w:val="Hyperlink"/>
    <w:basedOn w:val="Standardskriftforavsnitt"/>
    <w:uiPriority w:val="99"/>
    <w:unhideWhenUsed/>
    <w:rsid w:val="004D1BDD"/>
    <w:rPr>
      <w:color w:val="0000FF" w:themeColor="hyperlink"/>
      <w:u w:val="single"/>
    </w:rPr>
  </w:style>
  <w:style w:type="paragraph" w:customStyle="1" w:styleId="Standardtekst">
    <w:name w:val="Standardtekst"/>
    <w:basedOn w:val="Normal"/>
    <w:rsid w:val="004D1BDD"/>
    <w:pPr>
      <w:autoSpaceDE w:val="0"/>
      <w:autoSpaceDN w:val="0"/>
      <w:adjustRightInd w:val="0"/>
    </w:pPr>
    <w:rPr>
      <w:rFonts w:cs="Arial"/>
      <w:sz w:val="22"/>
    </w:rPr>
  </w:style>
  <w:style w:type="paragraph" w:styleId="Bobletekst">
    <w:name w:val="Balloon Text"/>
    <w:basedOn w:val="Normal"/>
    <w:link w:val="BobletekstTegn"/>
    <w:uiPriority w:val="99"/>
    <w:semiHidden/>
    <w:unhideWhenUsed/>
    <w:rsid w:val="004D1BDD"/>
    <w:rPr>
      <w:rFonts w:ascii="Tahoma" w:hAnsi="Tahoma" w:cs="Tahoma"/>
      <w:sz w:val="16"/>
      <w:szCs w:val="16"/>
    </w:rPr>
  </w:style>
  <w:style w:type="character" w:customStyle="1" w:styleId="BobletekstTegn">
    <w:name w:val="Bobletekst Tegn"/>
    <w:basedOn w:val="Standardskriftforavsnitt"/>
    <w:link w:val="Bobletekst"/>
    <w:uiPriority w:val="99"/>
    <w:semiHidden/>
    <w:rsid w:val="004D1BDD"/>
    <w:rPr>
      <w:rFonts w:ascii="Tahoma" w:eastAsia="Times New Roman" w:hAnsi="Tahoma" w:cs="Tahoma"/>
      <w:sz w:val="16"/>
      <w:szCs w:val="16"/>
      <w:lang w:eastAsia="nb-NO"/>
    </w:rPr>
  </w:style>
  <w:style w:type="character" w:customStyle="1" w:styleId="Overskrift1Tegn">
    <w:name w:val="Overskrift 1 Tegn"/>
    <w:basedOn w:val="Standardskriftforavsnitt"/>
    <w:link w:val="Overskrift1"/>
    <w:uiPriority w:val="99"/>
    <w:rsid w:val="004D1BDD"/>
    <w:rPr>
      <w:rFonts w:eastAsia="Times New Roman" w:cstheme="minorHAnsi"/>
      <w:b/>
      <w:color w:val="000080"/>
      <w:sz w:val="34"/>
      <w:szCs w:val="34"/>
      <w:lang w:eastAsia="nb-NO"/>
    </w:rPr>
  </w:style>
  <w:style w:type="paragraph" w:styleId="Topptekst">
    <w:name w:val="header"/>
    <w:basedOn w:val="Normal"/>
    <w:link w:val="TopptekstTegn"/>
    <w:uiPriority w:val="99"/>
    <w:unhideWhenUsed/>
    <w:rsid w:val="004D1BDD"/>
    <w:pPr>
      <w:tabs>
        <w:tab w:val="center" w:pos="4536"/>
        <w:tab w:val="right" w:pos="9072"/>
      </w:tabs>
    </w:pPr>
  </w:style>
  <w:style w:type="character" w:customStyle="1" w:styleId="TopptekstTegn">
    <w:name w:val="Topptekst Tegn"/>
    <w:basedOn w:val="Standardskriftforavsnitt"/>
    <w:link w:val="Topptekst"/>
    <w:uiPriority w:val="99"/>
    <w:rsid w:val="004D1BDD"/>
    <w:rPr>
      <w:rFonts w:ascii="Calibri" w:eastAsia="Times New Roman" w:hAnsi="Calibri" w:cs="Times New Roman"/>
      <w:sz w:val="24"/>
      <w:szCs w:val="24"/>
      <w:lang w:eastAsia="nb-NO"/>
    </w:rPr>
  </w:style>
  <w:style w:type="paragraph" w:styleId="Bunntekst">
    <w:name w:val="footer"/>
    <w:basedOn w:val="Normal"/>
    <w:link w:val="BunntekstTegn"/>
    <w:uiPriority w:val="99"/>
    <w:unhideWhenUsed/>
    <w:rsid w:val="004D1BDD"/>
    <w:pPr>
      <w:tabs>
        <w:tab w:val="center" w:pos="4536"/>
        <w:tab w:val="right" w:pos="9072"/>
      </w:tabs>
    </w:pPr>
  </w:style>
  <w:style w:type="character" w:customStyle="1" w:styleId="BunntekstTegn">
    <w:name w:val="Bunntekst Tegn"/>
    <w:basedOn w:val="Standardskriftforavsnitt"/>
    <w:link w:val="Bunntekst"/>
    <w:uiPriority w:val="99"/>
    <w:rsid w:val="004D1BDD"/>
    <w:rPr>
      <w:rFonts w:ascii="Calibri" w:eastAsia="Times New Roman" w:hAnsi="Calibri" w:cs="Times New Roman"/>
      <w:sz w:val="24"/>
      <w:szCs w:val="24"/>
      <w:lang w:eastAsia="nb-NO"/>
    </w:rPr>
  </w:style>
  <w:style w:type="paragraph" w:customStyle="1" w:styleId="Avdelingstittel">
    <w:name w:val="Avdelingstittel"/>
    <w:basedOn w:val="Normal"/>
    <w:qFormat/>
    <w:rsid w:val="004D1BDD"/>
    <w:pPr>
      <w:spacing w:line="204" w:lineRule="auto"/>
    </w:pPr>
    <w:rPr>
      <w:rFonts w:ascii="FORSVARET-Medium" w:hAnsi="FORSVARET-Medium"/>
      <w:spacing w:val="-2"/>
      <w:kern w:val="20"/>
      <w:sz w:val="21"/>
      <w:szCs w:val="21"/>
    </w:rPr>
  </w:style>
  <w:style w:type="paragraph" w:styleId="Kommentaremne">
    <w:name w:val="annotation subject"/>
    <w:basedOn w:val="Merknadstekst"/>
    <w:next w:val="Merknadstekst"/>
    <w:link w:val="KommentaremneTegn"/>
    <w:uiPriority w:val="99"/>
    <w:semiHidden/>
    <w:unhideWhenUsed/>
    <w:rsid w:val="00635575"/>
    <w:rPr>
      <w:b/>
      <w:bCs/>
    </w:rPr>
  </w:style>
  <w:style w:type="character" w:customStyle="1" w:styleId="KommentaremneTegn">
    <w:name w:val="Kommentaremne Tegn"/>
    <w:basedOn w:val="MerknadstekstTegn"/>
    <w:link w:val="Kommentaremne"/>
    <w:uiPriority w:val="99"/>
    <w:semiHidden/>
    <w:rsid w:val="00635575"/>
    <w:rPr>
      <w:rFonts w:ascii="Calibri" w:eastAsia="Times New Roman" w:hAnsi="Calibri" w:cs="Times New Roman"/>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Colors" Target="diagrams/colors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Layout" Target="diagrams/layout1.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diagramData" Target="diagrams/data1.xm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microsoft.com/office/2007/relationships/diagramDrawing" Target="diagrams/drawing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1EBA5B5-FDE5-4794-A14B-E496399EDCB4}"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nb-NO"/>
        </a:p>
      </dgm:t>
    </dgm:pt>
    <dgm:pt modelId="{AB783588-E1B1-4AC7-8387-B05C1EF71532}">
      <dgm:prSet phldrT="[Tekst]" custT="1"/>
      <dgm:spPr/>
      <dgm:t>
        <a:bodyPr/>
        <a:lstStyle/>
        <a:p>
          <a:pPr algn="ctr"/>
          <a:r>
            <a:rPr lang="nb-NO" sz="1100"/>
            <a:t>Supplier name (the name of the supplier) </a:t>
          </a:r>
        </a:p>
        <a:p>
          <a:pPr algn="ctr"/>
          <a:r>
            <a:rPr lang="nb-NO" sz="1100"/>
            <a:t>Address, Country</a:t>
          </a:r>
        </a:p>
      </dgm:t>
    </dgm:pt>
    <dgm:pt modelId="{19987A3C-8BD2-4FA9-B511-17B4F60555AB}" type="parTrans" cxnId="{9C9B9C08-05DE-43A7-B6E6-43EBC0F56B83}">
      <dgm:prSet/>
      <dgm:spPr/>
      <dgm:t>
        <a:bodyPr/>
        <a:lstStyle/>
        <a:p>
          <a:pPr algn="ctr"/>
          <a:endParaRPr lang="nb-NO"/>
        </a:p>
      </dgm:t>
    </dgm:pt>
    <dgm:pt modelId="{2CA8206F-AB4B-4781-B92F-42CE0CB0086C}" type="sibTrans" cxnId="{9C9B9C08-05DE-43A7-B6E6-43EBC0F56B83}">
      <dgm:prSet/>
      <dgm:spPr/>
      <dgm:t>
        <a:bodyPr/>
        <a:lstStyle/>
        <a:p>
          <a:pPr algn="ctr"/>
          <a:endParaRPr lang="nb-NO"/>
        </a:p>
      </dgm:t>
    </dgm:pt>
    <dgm:pt modelId="{74E91A48-C980-4CD0-8F95-C12F8834B95E}" type="asst">
      <dgm:prSet custT="1"/>
      <dgm:spPr/>
      <dgm:t>
        <a:bodyPr/>
        <a:lstStyle/>
        <a:p>
          <a:pPr algn="ctr"/>
          <a:r>
            <a:rPr lang="nb-NO" sz="1100"/>
            <a:t>Agent/intermediary:</a:t>
          </a:r>
        </a:p>
        <a:p>
          <a:pPr algn="ctr"/>
          <a:r>
            <a:rPr lang="nb-NO" sz="1100"/>
            <a:t> Legal entity</a:t>
          </a:r>
        </a:p>
        <a:p>
          <a:pPr algn="ctr"/>
          <a:r>
            <a:rPr lang="nb-NO" sz="1100"/>
            <a:t>Address, Country</a:t>
          </a:r>
        </a:p>
      </dgm:t>
    </dgm:pt>
    <dgm:pt modelId="{DB58E885-529C-41FF-90E8-F1BE94E628C1}" type="parTrans" cxnId="{EA25CB93-6664-4FC1-BD75-8320CFA75EDB}">
      <dgm:prSet/>
      <dgm:spPr/>
      <dgm:t>
        <a:bodyPr/>
        <a:lstStyle/>
        <a:p>
          <a:pPr algn="ctr"/>
          <a:endParaRPr lang="nb-NO"/>
        </a:p>
      </dgm:t>
    </dgm:pt>
    <dgm:pt modelId="{0A4961AA-A31B-4FCA-87EE-F02E56164BB6}" type="sibTrans" cxnId="{EA25CB93-6664-4FC1-BD75-8320CFA75EDB}">
      <dgm:prSet/>
      <dgm:spPr/>
      <dgm:t>
        <a:bodyPr/>
        <a:lstStyle/>
        <a:p>
          <a:pPr algn="ctr"/>
          <a:endParaRPr lang="nb-NO"/>
        </a:p>
      </dgm:t>
    </dgm:pt>
    <dgm:pt modelId="{0BE50E38-6106-47FA-8CE9-F37888CFFF63}" type="asst">
      <dgm:prSet custT="1"/>
      <dgm:spPr/>
      <dgm:t>
        <a:bodyPr/>
        <a:lstStyle/>
        <a:p>
          <a:pPr algn="ctr"/>
          <a:r>
            <a:rPr lang="nb-NO" sz="1100"/>
            <a:t>Producer:</a:t>
          </a:r>
        </a:p>
        <a:p>
          <a:pPr algn="ctr"/>
          <a:r>
            <a:rPr lang="nb-NO" sz="1100"/>
            <a:t>Legal entity</a:t>
          </a:r>
        </a:p>
        <a:p>
          <a:pPr algn="ctr"/>
          <a:r>
            <a:rPr lang="nb-NO" sz="1100"/>
            <a:t>Address, Country</a:t>
          </a:r>
        </a:p>
      </dgm:t>
    </dgm:pt>
    <dgm:pt modelId="{13CF7303-2E5A-40B0-963F-068CE13ED103}" type="parTrans" cxnId="{B9DCE0EE-52AF-4BFA-A117-02BEE899D4DC}">
      <dgm:prSet/>
      <dgm:spPr/>
      <dgm:t>
        <a:bodyPr/>
        <a:lstStyle/>
        <a:p>
          <a:pPr algn="ctr"/>
          <a:endParaRPr lang="nb-NO"/>
        </a:p>
      </dgm:t>
    </dgm:pt>
    <dgm:pt modelId="{425ABF74-02C1-4A27-A53C-BA8711227A73}" type="sibTrans" cxnId="{B9DCE0EE-52AF-4BFA-A117-02BEE899D4DC}">
      <dgm:prSet/>
      <dgm:spPr/>
      <dgm:t>
        <a:bodyPr/>
        <a:lstStyle/>
        <a:p>
          <a:pPr algn="ctr"/>
          <a:endParaRPr lang="nb-NO"/>
        </a:p>
      </dgm:t>
    </dgm:pt>
    <dgm:pt modelId="{14CE8EF3-C8A6-4D75-99BC-79A7EFCC7F3C}">
      <dgm:prSet custT="1"/>
      <dgm:spPr/>
      <dgm:t>
        <a:bodyPr/>
        <a:lstStyle/>
        <a:p>
          <a:r>
            <a:rPr lang="nb-NO" sz="1100"/>
            <a:t>The manufacturer of the material:</a:t>
          </a:r>
        </a:p>
      </dgm:t>
    </dgm:pt>
    <dgm:pt modelId="{BA555347-715B-4DD8-AD84-78046D00FCAF}" type="sibTrans" cxnId="{5A0E2929-3EFE-4814-90C2-2078968D276E}">
      <dgm:prSet/>
      <dgm:spPr/>
      <dgm:t>
        <a:bodyPr/>
        <a:lstStyle/>
        <a:p>
          <a:endParaRPr lang="nb-NO"/>
        </a:p>
      </dgm:t>
    </dgm:pt>
    <dgm:pt modelId="{E6BB24BB-7D11-439E-A293-EC486B1AB51D}" type="parTrans" cxnId="{5A0E2929-3EFE-4814-90C2-2078968D276E}">
      <dgm:prSet/>
      <dgm:spPr/>
      <dgm:t>
        <a:bodyPr/>
        <a:lstStyle/>
        <a:p>
          <a:endParaRPr lang="nb-NO"/>
        </a:p>
      </dgm:t>
    </dgm:pt>
    <dgm:pt modelId="{7FBFA338-16E7-4ED8-8F28-612069804B15}" type="pres">
      <dgm:prSet presAssocID="{B1EBA5B5-FDE5-4794-A14B-E496399EDCB4}" presName="hierChild1" presStyleCnt="0">
        <dgm:presLayoutVars>
          <dgm:chPref val="1"/>
          <dgm:dir/>
          <dgm:animOne val="branch"/>
          <dgm:animLvl val="lvl"/>
          <dgm:resizeHandles/>
        </dgm:presLayoutVars>
      </dgm:prSet>
      <dgm:spPr/>
    </dgm:pt>
    <dgm:pt modelId="{FC141BAF-478F-47DA-8A02-CAA8F9D14A78}" type="pres">
      <dgm:prSet presAssocID="{AB783588-E1B1-4AC7-8387-B05C1EF71532}" presName="hierRoot1" presStyleCnt="0"/>
      <dgm:spPr/>
    </dgm:pt>
    <dgm:pt modelId="{A3ED430B-A68D-44AC-9986-921C913348FE}" type="pres">
      <dgm:prSet presAssocID="{AB783588-E1B1-4AC7-8387-B05C1EF71532}" presName="composite" presStyleCnt="0"/>
      <dgm:spPr/>
    </dgm:pt>
    <dgm:pt modelId="{E147A03D-7366-4C0C-9B76-4F0CED6CC6D5}" type="pres">
      <dgm:prSet presAssocID="{AB783588-E1B1-4AC7-8387-B05C1EF71532}" presName="background" presStyleLbl="node0" presStyleIdx="0" presStyleCnt="1"/>
      <dgm:spPr/>
    </dgm:pt>
    <dgm:pt modelId="{7427955F-2999-40F2-9F48-EEDE6768E368}" type="pres">
      <dgm:prSet presAssocID="{AB783588-E1B1-4AC7-8387-B05C1EF71532}" presName="text" presStyleLbl="fgAcc0" presStyleIdx="0" presStyleCnt="1" custScaleX="170194" custScaleY="86884">
        <dgm:presLayoutVars>
          <dgm:chPref val="3"/>
        </dgm:presLayoutVars>
      </dgm:prSet>
      <dgm:spPr/>
    </dgm:pt>
    <dgm:pt modelId="{ED685510-E8D9-4483-9C5E-4583AA11CE5B}" type="pres">
      <dgm:prSet presAssocID="{AB783588-E1B1-4AC7-8387-B05C1EF71532}" presName="hierChild2" presStyleCnt="0"/>
      <dgm:spPr/>
    </dgm:pt>
    <dgm:pt modelId="{A4976487-1FA0-4718-9291-CE47DA80F51A}" type="pres">
      <dgm:prSet presAssocID="{DB58E885-529C-41FF-90E8-F1BE94E628C1}" presName="Name10" presStyleLbl="parChTrans1D2" presStyleIdx="0" presStyleCnt="1"/>
      <dgm:spPr/>
    </dgm:pt>
    <dgm:pt modelId="{577B0D72-E77D-4BD2-A91B-692062BAA9DE}" type="pres">
      <dgm:prSet presAssocID="{74E91A48-C980-4CD0-8F95-C12F8834B95E}" presName="hierRoot2" presStyleCnt="0"/>
      <dgm:spPr/>
    </dgm:pt>
    <dgm:pt modelId="{95673B0C-770E-4474-B080-A2B227814662}" type="pres">
      <dgm:prSet presAssocID="{74E91A48-C980-4CD0-8F95-C12F8834B95E}" presName="composite2" presStyleCnt="0"/>
      <dgm:spPr/>
    </dgm:pt>
    <dgm:pt modelId="{9878E29D-6292-4F22-BEBD-8889B22AD70F}" type="pres">
      <dgm:prSet presAssocID="{74E91A48-C980-4CD0-8F95-C12F8834B95E}" presName="background2" presStyleLbl="asst1" presStyleIdx="0" presStyleCnt="2"/>
      <dgm:spPr/>
    </dgm:pt>
    <dgm:pt modelId="{28E551AA-B1F4-48D9-90D5-940C8704ECBC}" type="pres">
      <dgm:prSet presAssocID="{74E91A48-C980-4CD0-8F95-C12F8834B95E}" presName="text2" presStyleLbl="fgAcc2" presStyleIdx="0" presStyleCnt="1" custScaleX="168829" custScaleY="117775">
        <dgm:presLayoutVars>
          <dgm:chPref val="3"/>
        </dgm:presLayoutVars>
      </dgm:prSet>
      <dgm:spPr/>
    </dgm:pt>
    <dgm:pt modelId="{17341B5E-4066-41FA-804F-00B342322FA4}" type="pres">
      <dgm:prSet presAssocID="{74E91A48-C980-4CD0-8F95-C12F8834B95E}" presName="hierChild3" presStyleCnt="0"/>
      <dgm:spPr/>
    </dgm:pt>
    <dgm:pt modelId="{4BADF452-7DEA-4533-B732-CED9AE0BB9FD}" type="pres">
      <dgm:prSet presAssocID="{13CF7303-2E5A-40B0-963F-068CE13ED103}" presName="Name17" presStyleLbl="parChTrans1D3" presStyleIdx="0" presStyleCnt="1"/>
      <dgm:spPr/>
    </dgm:pt>
    <dgm:pt modelId="{2773AFF8-A84B-4501-8FDD-B58D1BA28191}" type="pres">
      <dgm:prSet presAssocID="{0BE50E38-6106-47FA-8CE9-F37888CFFF63}" presName="hierRoot3" presStyleCnt="0"/>
      <dgm:spPr/>
    </dgm:pt>
    <dgm:pt modelId="{905ABD6D-7414-4888-9F4B-6C77855A5984}" type="pres">
      <dgm:prSet presAssocID="{0BE50E38-6106-47FA-8CE9-F37888CFFF63}" presName="composite3" presStyleCnt="0"/>
      <dgm:spPr/>
    </dgm:pt>
    <dgm:pt modelId="{505859A1-308B-4247-82F3-D59D544CB4FE}" type="pres">
      <dgm:prSet presAssocID="{0BE50E38-6106-47FA-8CE9-F37888CFFF63}" presName="background3" presStyleLbl="asst1" presStyleIdx="1" presStyleCnt="2"/>
      <dgm:spPr/>
    </dgm:pt>
    <dgm:pt modelId="{FBA9A624-684D-49A5-8366-C00B3608891A}" type="pres">
      <dgm:prSet presAssocID="{0BE50E38-6106-47FA-8CE9-F37888CFFF63}" presName="text3" presStyleLbl="fgAcc3" presStyleIdx="0" presStyleCnt="1" custScaleX="181187" custScaleY="152870">
        <dgm:presLayoutVars>
          <dgm:chPref val="3"/>
        </dgm:presLayoutVars>
      </dgm:prSet>
      <dgm:spPr/>
    </dgm:pt>
    <dgm:pt modelId="{5992373D-EF13-4B42-891E-D2C2B13090B5}" type="pres">
      <dgm:prSet presAssocID="{0BE50E38-6106-47FA-8CE9-F37888CFFF63}" presName="hierChild4" presStyleCnt="0"/>
      <dgm:spPr/>
    </dgm:pt>
    <dgm:pt modelId="{6EC34AC9-1BB1-492C-BC71-2D355F1F553D}" type="pres">
      <dgm:prSet presAssocID="{E6BB24BB-7D11-439E-A293-EC486B1AB51D}" presName="Name23" presStyleLbl="parChTrans1D4" presStyleIdx="0" presStyleCnt="1"/>
      <dgm:spPr/>
    </dgm:pt>
    <dgm:pt modelId="{6EBE4198-F7CC-494C-8231-360C05FA5F6F}" type="pres">
      <dgm:prSet presAssocID="{14CE8EF3-C8A6-4D75-99BC-79A7EFCC7F3C}" presName="hierRoot4" presStyleCnt="0"/>
      <dgm:spPr/>
    </dgm:pt>
    <dgm:pt modelId="{87CC7F07-658C-42D3-99AB-AEC1E56CC8C9}" type="pres">
      <dgm:prSet presAssocID="{14CE8EF3-C8A6-4D75-99BC-79A7EFCC7F3C}" presName="composite4" presStyleCnt="0"/>
      <dgm:spPr/>
    </dgm:pt>
    <dgm:pt modelId="{F216098B-5475-40DC-A653-83ED1C22408C}" type="pres">
      <dgm:prSet presAssocID="{14CE8EF3-C8A6-4D75-99BC-79A7EFCC7F3C}" presName="background4" presStyleLbl="node4" presStyleIdx="0" presStyleCnt="1"/>
      <dgm:spPr/>
    </dgm:pt>
    <dgm:pt modelId="{787AA064-0C37-423A-BA44-A330EA3DC248}" type="pres">
      <dgm:prSet presAssocID="{14CE8EF3-C8A6-4D75-99BC-79A7EFCC7F3C}" presName="text4" presStyleLbl="fgAcc4" presStyleIdx="0" presStyleCnt="1" custScaleX="176627" custScaleY="95069">
        <dgm:presLayoutVars>
          <dgm:chPref val="3"/>
        </dgm:presLayoutVars>
      </dgm:prSet>
      <dgm:spPr/>
    </dgm:pt>
    <dgm:pt modelId="{EFC90A79-24C0-493F-A052-400B9B47DAAD}" type="pres">
      <dgm:prSet presAssocID="{14CE8EF3-C8A6-4D75-99BC-79A7EFCC7F3C}" presName="hierChild5" presStyleCnt="0"/>
      <dgm:spPr/>
    </dgm:pt>
  </dgm:ptLst>
  <dgm:cxnLst>
    <dgm:cxn modelId="{D5E14901-C13D-4793-9453-9A05FFDC022D}" type="presOf" srcId="{74E91A48-C980-4CD0-8F95-C12F8834B95E}" destId="{28E551AA-B1F4-48D9-90D5-940C8704ECBC}" srcOrd="0" destOrd="0" presId="urn:microsoft.com/office/officeart/2005/8/layout/hierarchy1"/>
    <dgm:cxn modelId="{682CAD06-3B3E-4692-B2FE-ED2D6017BD2E}" type="presOf" srcId="{DB58E885-529C-41FF-90E8-F1BE94E628C1}" destId="{A4976487-1FA0-4718-9291-CE47DA80F51A}" srcOrd="0" destOrd="0" presId="urn:microsoft.com/office/officeart/2005/8/layout/hierarchy1"/>
    <dgm:cxn modelId="{9C9B9C08-05DE-43A7-B6E6-43EBC0F56B83}" srcId="{B1EBA5B5-FDE5-4794-A14B-E496399EDCB4}" destId="{AB783588-E1B1-4AC7-8387-B05C1EF71532}" srcOrd="0" destOrd="0" parTransId="{19987A3C-8BD2-4FA9-B511-17B4F60555AB}" sibTransId="{2CA8206F-AB4B-4781-B92F-42CE0CB0086C}"/>
    <dgm:cxn modelId="{5A0E2929-3EFE-4814-90C2-2078968D276E}" srcId="{0BE50E38-6106-47FA-8CE9-F37888CFFF63}" destId="{14CE8EF3-C8A6-4D75-99BC-79A7EFCC7F3C}" srcOrd="0" destOrd="0" parTransId="{E6BB24BB-7D11-439E-A293-EC486B1AB51D}" sibTransId="{BA555347-715B-4DD8-AD84-78046D00FCAF}"/>
    <dgm:cxn modelId="{3D27B72A-F5FA-43A1-BB2D-9D4B4897665B}" type="presOf" srcId="{13CF7303-2E5A-40B0-963F-068CE13ED103}" destId="{4BADF452-7DEA-4533-B732-CED9AE0BB9FD}" srcOrd="0" destOrd="0" presId="urn:microsoft.com/office/officeart/2005/8/layout/hierarchy1"/>
    <dgm:cxn modelId="{45EDE354-EADC-48BB-BBD3-9DC469107908}" type="presOf" srcId="{14CE8EF3-C8A6-4D75-99BC-79A7EFCC7F3C}" destId="{787AA064-0C37-423A-BA44-A330EA3DC248}" srcOrd="0" destOrd="0" presId="urn:microsoft.com/office/officeart/2005/8/layout/hierarchy1"/>
    <dgm:cxn modelId="{560B1778-E98D-4C60-B356-8EAC166639DC}" type="presOf" srcId="{B1EBA5B5-FDE5-4794-A14B-E496399EDCB4}" destId="{7FBFA338-16E7-4ED8-8F28-612069804B15}" srcOrd="0" destOrd="0" presId="urn:microsoft.com/office/officeart/2005/8/layout/hierarchy1"/>
    <dgm:cxn modelId="{EA25CB93-6664-4FC1-BD75-8320CFA75EDB}" srcId="{AB783588-E1B1-4AC7-8387-B05C1EF71532}" destId="{74E91A48-C980-4CD0-8F95-C12F8834B95E}" srcOrd="0" destOrd="0" parTransId="{DB58E885-529C-41FF-90E8-F1BE94E628C1}" sibTransId="{0A4961AA-A31B-4FCA-87EE-F02E56164BB6}"/>
    <dgm:cxn modelId="{BB70A8BC-C340-4224-8528-93463817B16A}" type="presOf" srcId="{E6BB24BB-7D11-439E-A293-EC486B1AB51D}" destId="{6EC34AC9-1BB1-492C-BC71-2D355F1F553D}" srcOrd="0" destOrd="0" presId="urn:microsoft.com/office/officeart/2005/8/layout/hierarchy1"/>
    <dgm:cxn modelId="{2CD64EC1-B7A1-425D-86C8-CCAFBDA68BF0}" type="presOf" srcId="{AB783588-E1B1-4AC7-8387-B05C1EF71532}" destId="{7427955F-2999-40F2-9F48-EEDE6768E368}" srcOrd="0" destOrd="0" presId="urn:microsoft.com/office/officeart/2005/8/layout/hierarchy1"/>
    <dgm:cxn modelId="{B9DCE0EE-52AF-4BFA-A117-02BEE899D4DC}" srcId="{74E91A48-C980-4CD0-8F95-C12F8834B95E}" destId="{0BE50E38-6106-47FA-8CE9-F37888CFFF63}" srcOrd="0" destOrd="0" parTransId="{13CF7303-2E5A-40B0-963F-068CE13ED103}" sibTransId="{425ABF74-02C1-4A27-A53C-BA8711227A73}"/>
    <dgm:cxn modelId="{790FBCFD-F0B3-4565-880B-ED8E10BA2523}" type="presOf" srcId="{0BE50E38-6106-47FA-8CE9-F37888CFFF63}" destId="{FBA9A624-684D-49A5-8366-C00B3608891A}" srcOrd="0" destOrd="0" presId="urn:microsoft.com/office/officeart/2005/8/layout/hierarchy1"/>
    <dgm:cxn modelId="{C285D8C6-B723-4193-ACA9-D4DF4E7768AE}" type="presParOf" srcId="{7FBFA338-16E7-4ED8-8F28-612069804B15}" destId="{FC141BAF-478F-47DA-8A02-CAA8F9D14A78}" srcOrd="0" destOrd="0" presId="urn:microsoft.com/office/officeart/2005/8/layout/hierarchy1"/>
    <dgm:cxn modelId="{996A0AB0-D04A-4891-94EF-93FA9A6E643F}" type="presParOf" srcId="{FC141BAF-478F-47DA-8A02-CAA8F9D14A78}" destId="{A3ED430B-A68D-44AC-9986-921C913348FE}" srcOrd="0" destOrd="0" presId="urn:microsoft.com/office/officeart/2005/8/layout/hierarchy1"/>
    <dgm:cxn modelId="{94E5493C-83E3-4874-B006-BF963A742426}" type="presParOf" srcId="{A3ED430B-A68D-44AC-9986-921C913348FE}" destId="{E147A03D-7366-4C0C-9B76-4F0CED6CC6D5}" srcOrd="0" destOrd="0" presId="urn:microsoft.com/office/officeart/2005/8/layout/hierarchy1"/>
    <dgm:cxn modelId="{1E9FC965-689D-4205-8985-74340780F2FC}" type="presParOf" srcId="{A3ED430B-A68D-44AC-9986-921C913348FE}" destId="{7427955F-2999-40F2-9F48-EEDE6768E368}" srcOrd="1" destOrd="0" presId="urn:microsoft.com/office/officeart/2005/8/layout/hierarchy1"/>
    <dgm:cxn modelId="{7D324F3C-8E07-4B1F-B770-05B7C77648D3}" type="presParOf" srcId="{FC141BAF-478F-47DA-8A02-CAA8F9D14A78}" destId="{ED685510-E8D9-4483-9C5E-4583AA11CE5B}" srcOrd="1" destOrd="0" presId="urn:microsoft.com/office/officeart/2005/8/layout/hierarchy1"/>
    <dgm:cxn modelId="{C0865CC4-67E5-4BA6-9628-7E8B76B1B047}" type="presParOf" srcId="{ED685510-E8D9-4483-9C5E-4583AA11CE5B}" destId="{A4976487-1FA0-4718-9291-CE47DA80F51A}" srcOrd="0" destOrd="0" presId="urn:microsoft.com/office/officeart/2005/8/layout/hierarchy1"/>
    <dgm:cxn modelId="{F6E91761-CC6B-4B3B-9BB6-3E3946FB20FE}" type="presParOf" srcId="{ED685510-E8D9-4483-9C5E-4583AA11CE5B}" destId="{577B0D72-E77D-4BD2-A91B-692062BAA9DE}" srcOrd="1" destOrd="0" presId="urn:microsoft.com/office/officeart/2005/8/layout/hierarchy1"/>
    <dgm:cxn modelId="{EFF98030-699E-473A-8BA3-53C272DCF3D7}" type="presParOf" srcId="{577B0D72-E77D-4BD2-A91B-692062BAA9DE}" destId="{95673B0C-770E-4474-B080-A2B227814662}" srcOrd="0" destOrd="0" presId="urn:microsoft.com/office/officeart/2005/8/layout/hierarchy1"/>
    <dgm:cxn modelId="{E45E7CC8-19A7-4828-BEFD-941CAEACC7A7}" type="presParOf" srcId="{95673B0C-770E-4474-B080-A2B227814662}" destId="{9878E29D-6292-4F22-BEBD-8889B22AD70F}" srcOrd="0" destOrd="0" presId="urn:microsoft.com/office/officeart/2005/8/layout/hierarchy1"/>
    <dgm:cxn modelId="{D90A185D-5220-4CFB-9DEC-A27C955762E3}" type="presParOf" srcId="{95673B0C-770E-4474-B080-A2B227814662}" destId="{28E551AA-B1F4-48D9-90D5-940C8704ECBC}" srcOrd="1" destOrd="0" presId="urn:microsoft.com/office/officeart/2005/8/layout/hierarchy1"/>
    <dgm:cxn modelId="{2C3562E6-88B3-4EAE-B383-3372370C2C61}" type="presParOf" srcId="{577B0D72-E77D-4BD2-A91B-692062BAA9DE}" destId="{17341B5E-4066-41FA-804F-00B342322FA4}" srcOrd="1" destOrd="0" presId="urn:microsoft.com/office/officeart/2005/8/layout/hierarchy1"/>
    <dgm:cxn modelId="{FD9CC8C1-6D2D-4CC9-B802-3A93AD1390DE}" type="presParOf" srcId="{17341B5E-4066-41FA-804F-00B342322FA4}" destId="{4BADF452-7DEA-4533-B732-CED9AE0BB9FD}" srcOrd="0" destOrd="0" presId="urn:microsoft.com/office/officeart/2005/8/layout/hierarchy1"/>
    <dgm:cxn modelId="{628755F9-F488-49A0-AC44-6F1B56CA4A32}" type="presParOf" srcId="{17341B5E-4066-41FA-804F-00B342322FA4}" destId="{2773AFF8-A84B-4501-8FDD-B58D1BA28191}" srcOrd="1" destOrd="0" presId="urn:microsoft.com/office/officeart/2005/8/layout/hierarchy1"/>
    <dgm:cxn modelId="{D8A14BF8-0EDA-4C4B-A53E-ED0C63043937}" type="presParOf" srcId="{2773AFF8-A84B-4501-8FDD-B58D1BA28191}" destId="{905ABD6D-7414-4888-9F4B-6C77855A5984}" srcOrd="0" destOrd="0" presId="urn:microsoft.com/office/officeart/2005/8/layout/hierarchy1"/>
    <dgm:cxn modelId="{7DF977FA-CD33-4048-8408-4BAC8984D5F8}" type="presParOf" srcId="{905ABD6D-7414-4888-9F4B-6C77855A5984}" destId="{505859A1-308B-4247-82F3-D59D544CB4FE}" srcOrd="0" destOrd="0" presId="urn:microsoft.com/office/officeart/2005/8/layout/hierarchy1"/>
    <dgm:cxn modelId="{90BD59EE-40C6-4279-82D7-1875AD73C9A6}" type="presParOf" srcId="{905ABD6D-7414-4888-9F4B-6C77855A5984}" destId="{FBA9A624-684D-49A5-8366-C00B3608891A}" srcOrd="1" destOrd="0" presId="urn:microsoft.com/office/officeart/2005/8/layout/hierarchy1"/>
    <dgm:cxn modelId="{CECF2300-39F2-427E-9090-92B6D75CDBB2}" type="presParOf" srcId="{2773AFF8-A84B-4501-8FDD-B58D1BA28191}" destId="{5992373D-EF13-4B42-891E-D2C2B13090B5}" srcOrd="1" destOrd="0" presId="urn:microsoft.com/office/officeart/2005/8/layout/hierarchy1"/>
    <dgm:cxn modelId="{A208E70C-A982-4CA8-834E-A75424446128}" type="presParOf" srcId="{5992373D-EF13-4B42-891E-D2C2B13090B5}" destId="{6EC34AC9-1BB1-492C-BC71-2D355F1F553D}" srcOrd="0" destOrd="0" presId="urn:microsoft.com/office/officeart/2005/8/layout/hierarchy1"/>
    <dgm:cxn modelId="{AC328BD0-0E13-432F-B921-0252E7BE78C2}" type="presParOf" srcId="{5992373D-EF13-4B42-891E-D2C2B13090B5}" destId="{6EBE4198-F7CC-494C-8231-360C05FA5F6F}" srcOrd="1" destOrd="0" presId="urn:microsoft.com/office/officeart/2005/8/layout/hierarchy1"/>
    <dgm:cxn modelId="{02D550D4-5B7E-4A8C-964F-72D8E05C5A6B}" type="presParOf" srcId="{6EBE4198-F7CC-494C-8231-360C05FA5F6F}" destId="{87CC7F07-658C-42D3-99AB-AEC1E56CC8C9}" srcOrd="0" destOrd="0" presId="urn:microsoft.com/office/officeart/2005/8/layout/hierarchy1"/>
    <dgm:cxn modelId="{AEE746AE-FE3F-4293-B014-1F3996F24AF4}" type="presParOf" srcId="{87CC7F07-658C-42D3-99AB-AEC1E56CC8C9}" destId="{F216098B-5475-40DC-A653-83ED1C22408C}" srcOrd="0" destOrd="0" presId="urn:microsoft.com/office/officeart/2005/8/layout/hierarchy1"/>
    <dgm:cxn modelId="{A20AEFC0-5BB3-4065-96AB-877D97E5288C}" type="presParOf" srcId="{87CC7F07-658C-42D3-99AB-AEC1E56CC8C9}" destId="{787AA064-0C37-423A-BA44-A330EA3DC248}" srcOrd="1" destOrd="0" presId="urn:microsoft.com/office/officeart/2005/8/layout/hierarchy1"/>
    <dgm:cxn modelId="{B9507A7F-7F00-40E9-9F24-D053F7BF4568}" type="presParOf" srcId="{6EBE4198-F7CC-494C-8231-360C05FA5F6F}" destId="{EFC90A79-24C0-493F-A052-400B9B47DAAD}" srcOrd="1" destOrd="0" presId="urn:microsoft.com/office/officeart/2005/8/layout/hierarchy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EC34AC9-1BB1-492C-BC71-2D355F1F553D}">
      <dsp:nvSpPr>
        <dsp:cNvPr id="0" name=""/>
        <dsp:cNvSpPr/>
      </dsp:nvSpPr>
      <dsp:spPr>
        <a:xfrm>
          <a:off x="2886419" y="2770816"/>
          <a:ext cx="91440" cy="282417"/>
        </a:xfrm>
        <a:custGeom>
          <a:avLst/>
          <a:gdLst/>
          <a:ahLst/>
          <a:cxnLst/>
          <a:rect l="0" t="0" r="0" b="0"/>
          <a:pathLst>
            <a:path>
              <a:moveTo>
                <a:pt x="45720" y="0"/>
              </a:moveTo>
              <a:lnTo>
                <a:pt x="45720" y="282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BADF452-7DEA-4533-B732-CED9AE0BB9FD}">
      <dsp:nvSpPr>
        <dsp:cNvPr id="0" name=""/>
        <dsp:cNvSpPr/>
      </dsp:nvSpPr>
      <dsp:spPr>
        <a:xfrm>
          <a:off x="2886419" y="1545766"/>
          <a:ext cx="91440" cy="282417"/>
        </a:xfrm>
        <a:custGeom>
          <a:avLst/>
          <a:gdLst/>
          <a:ahLst/>
          <a:cxnLst/>
          <a:rect l="0" t="0" r="0" b="0"/>
          <a:pathLst>
            <a:path>
              <a:moveTo>
                <a:pt x="45720" y="0"/>
              </a:moveTo>
              <a:lnTo>
                <a:pt x="45720" y="282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4976487-1FA0-4718-9291-CE47DA80F51A}">
      <dsp:nvSpPr>
        <dsp:cNvPr id="0" name=""/>
        <dsp:cNvSpPr/>
      </dsp:nvSpPr>
      <dsp:spPr>
        <a:xfrm>
          <a:off x="2886419" y="537119"/>
          <a:ext cx="91440" cy="282417"/>
        </a:xfrm>
        <a:custGeom>
          <a:avLst/>
          <a:gdLst/>
          <a:ahLst/>
          <a:cxnLst/>
          <a:rect l="0" t="0" r="0" b="0"/>
          <a:pathLst>
            <a:path>
              <a:moveTo>
                <a:pt x="45720" y="0"/>
              </a:moveTo>
              <a:lnTo>
                <a:pt x="45720" y="28241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147A03D-7366-4C0C-9B76-4F0CED6CC6D5}">
      <dsp:nvSpPr>
        <dsp:cNvPr id="0" name=""/>
        <dsp:cNvSpPr/>
      </dsp:nvSpPr>
      <dsp:spPr>
        <a:xfrm>
          <a:off x="2105795" y="1372"/>
          <a:ext cx="1652688" cy="5357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427955F-2999-40F2-9F48-EEDE6768E368}">
      <dsp:nvSpPr>
        <dsp:cNvPr id="0" name=""/>
        <dsp:cNvSpPr/>
      </dsp:nvSpPr>
      <dsp:spPr>
        <a:xfrm>
          <a:off x="2213691" y="103873"/>
          <a:ext cx="1652688" cy="53574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Supplier name (the name of the supplier) </a:t>
          </a:r>
        </a:p>
        <a:p>
          <a:pPr marL="0" lvl="0" indent="0" algn="ctr" defTabSz="488950">
            <a:lnSpc>
              <a:spcPct val="90000"/>
            </a:lnSpc>
            <a:spcBef>
              <a:spcPct val="0"/>
            </a:spcBef>
            <a:spcAft>
              <a:spcPct val="35000"/>
            </a:spcAft>
            <a:buNone/>
          </a:pPr>
          <a:r>
            <a:rPr lang="nb-NO" sz="1100" kern="1200"/>
            <a:t>Address, Country</a:t>
          </a:r>
        </a:p>
      </dsp:txBody>
      <dsp:txXfrm>
        <a:off x="2229382" y="119564"/>
        <a:ext cx="1621306" cy="504365"/>
      </dsp:txXfrm>
    </dsp:sp>
    <dsp:sp modelId="{9878E29D-6292-4F22-BEBD-8889B22AD70F}">
      <dsp:nvSpPr>
        <dsp:cNvPr id="0" name=""/>
        <dsp:cNvSpPr/>
      </dsp:nvSpPr>
      <dsp:spPr>
        <a:xfrm>
          <a:off x="2112422" y="819536"/>
          <a:ext cx="1639433" cy="72622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8E551AA-B1F4-48D9-90D5-940C8704ECBC}">
      <dsp:nvSpPr>
        <dsp:cNvPr id="0" name=""/>
        <dsp:cNvSpPr/>
      </dsp:nvSpPr>
      <dsp:spPr>
        <a:xfrm>
          <a:off x="2220318" y="922037"/>
          <a:ext cx="1639433" cy="72622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Agent/intermediary:</a:t>
          </a:r>
        </a:p>
        <a:p>
          <a:pPr marL="0" lvl="0" indent="0" algn="ctr" defTabSz="488950">
            <a:lnSpc>
              <a:spcPct val="90000"/>
            </a:lnSpc>
            <a:spcBef>
              <a:spcPct val="0"/>
            </a:spcBef>
            <a:spcAft>
              <a:spcPct val="35000"/>
            </a:spcAft>
            <a:buNone/>
          </a:pPr>
          <a:r>
            <a:rPr lang="nb-NO" sz="1100" kern="1200"/>
            <a:t> Legal entity</a:t>
          </a:r>
        </a:p>
        <a:p>
          <a:pPr marL="0" lvl="0" indent="0" algn="ctr" defTabSz="488950">
            <a:lnSpc>
              <a:spcPct val="90000"/>
            </a:lnSpc>
            <a:spcBef>
              <a:spcPct val="0"/>
            </a:spcBef>
            <a:spcAft>
              <a:spcPct val="35000"/>
            </a:spcAft>
            <a:buNone/>
          </a:pPr>
          <a:r>
            <a:rPr lang="nb-NO" sz="1100" kern="1200"/>
            <a:t>Address, Country</a:t>
          </a:r>
        </a:p>
      </dsp:txBody>
      <dsp:txXfrm>
        <a:off x="2241589" y="943308"/>
        <a:ext cx="1596891" cy="683687"/>
      </dsp:txXfrm>
    </dsp:sp>
    <dsp:sp modelId="{505859A1-308B-4247-82F3-D59D544CB4FE}">
      <dsp:nvSpPr>
        <dsp:cNvPr id="0" name=""/>
        <dsp:cNvSpPr/>
      </dsp:nvSpPr>
      <dsp:spPr>
        <a:xfrm>
          <a:off x="2052420" y="1828183"/>
          <a:ext cx="1759437" cy="94263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BA9A624-684D-49A5-8366-C00B3608891A}">
      <dsp:nvSpPr>
        <dsp:cNvPr id="0" name=""/>
        <dsp:cNvSpPr/>
      </dsp:nvSpPr>
      <dsp:spPr>
        <a:xfrm>
          <a:off x="2160316" y="1930684"/>
          <a:ext cx="1759437" cy="94263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Producer:</a:t>
          </a:r>
        </a:p>
        <a:p>
          <a:pPr marL="0" lvl="0" indent="0" algn="ctr" defTabSz="488950">
            <a:lnSpc>
              <a:spcPct val="90000"/>
            </a:lnSpc>
            <a:spcBef>
              <a:spcPct val="0"/>
            </a:spcBef>
            <a:spcAft>
              <a:spcPct val="35000"/>
            </a:spcAft>
            <a:buNone/>
          </a:pPr>
          <a:r>
            <a:rPr lang="nb-NO" sz="1100" kern="1200"/>
            <a:t>Legal entity</a:t>
          </a:r>
        </a:p>
        <a:p>
          <a:pPr marL="0" lvl="0" indent="0" algn="ctr" defTabSz="488950">
            <a:lnSpc>
              <a:spcPct val="90000"/>
            </a:lnSpc>
            <a:spcBef>
              <a:spcPct val="0"/>
            </a:spcBef>
            <a:spcAft>
              <a:spcPct val="35000"/>
            </a:spcAft>
            <a:buNone/>
          </a:pPr>
          <a:r>
            <a:rPr lang="nb-NO" sz="1100" kern="1200"/>
            <a:t>Address, Country</a:t>
          </a:r>
        </a:p>
      </dsp:txBody>
      <dsp:txXfrm>
        <a:off x="2187925" y="1958293"/>
        <a:ext cx="1704219" cy="887415"/>
      </dsp:txXfrm>
    </dsp:sp>
    <dsp:sp modelId="{F216098B-5475-40DC-A653-83ED1C22408C}">
      <dsp:nvSpPr>
        <dsp:cNvPr id="0" name=""/>
        <dsp:cNvSpPr/>
      </dsp:nvSpPr>
      <dsp:spPr>
        <a:xfrm>
          <a:off x="2074561" y="3053233"/>
          <a:ext cx="1715157" cy="58621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87AA064-0C37-423A-BA44-A330EA3DC248}">
      <dsp:nvSpPr>
        <dsp:cNvPr id="0" name=""/>
        <dsp:cNvSpPr/>
      </dsp:nvSpPr>
      <dsp:spPr>
        <a:xfrm>
          <a:off x="2182456" y="3155734"/>
          <a:ext cx="1715157" cy="58621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The manufacturer of the material:</a:t>
          </a:r>
        </a:p>
      </dsp:txBody>
      <dsp:txXfrm>
        <a:off x="2199626" y="3172904"/>
        <a:ext cx="1680817" cy="55187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894F763599CDE4295CB74B3B3546A64" ma:contentTypeVersion="4" ma:contentTypeDescription="Opprett et nytt dokument." ma:contentTypeScope="" ma:versionID="13e2ac799a41d8dcdbe8434782772252">
  <xsd:schema xmlns:xsd="http://www.w3.org/2001/XMLSchema" xmlns:xs="http://www.w3.org/2001/XMLSchema" xmlns:p="http://schemas.microsoft.com/office/2006/metadata/properties" xmlns:ns2="491ded2e-fb49-4702-b97c-da517003acb7" targetNamespace="http://schemas.microsoft.com/office/2006/metadata/properties" ma:root="true" ma:fieldsID="0a7a0a8057fa24a6ef33c3d78dadaaca" ns2:_="">
    <xsd:import namespace="491ded2e-fb49-4702-b97c-da517003ac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1ded2e-fb49-4702-b97c-da517003a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E3E46A-34AA-402B-BC96-32E99B8D8D09}">
  <ds:schemaRefs>
    <ds:schemaRef ds:uri="http://schemas.microsoft.com/sharepoint/v3/contenttype/forms"/>
  </ds:schemaRefs>
</ds:datastoreItem>
</file>

<file path=customXml/itemProps2.xml><?xml version="1.0" encoding="utf-8"?>
<ds:datastoreItem xmlns:ds="http://schemas.openxmlformats.org/officeDocument/2006/customXml" ds:itemID="{EE08EC3A-2414-40BF-9451-85490A625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1ded2e-fb49-4702-b97c-da517003ac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C9E953-059A-4F0D-AA49-E0857527C22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759</Words>
  <Characters>4026</Characters>
  <Application>Microsoft Office Word</Application>
  <DocSecurity>0</DocSecurity>
  <Lines>33</Lines>
  <Paragraphs>9</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2024-07-05T09:19:00Z</dcterms:created>
  <dcterms:modified xsi:type="dcterms:W3CDTF">2024-10-29T11:52:00Z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8183b9-7d95-43d2-acba-f1ec08e02a59_Enabled">
    <vt:lpwstr>true</vt:lpwstr>
  </property>
  <property fmtid="{D5CDD505-2E9C-101B-9397-08002B2CF9AE}" pid="3" name="MSIP_Label_ac8183b9-7d95-43d2-acba-f1ec08e02a59_SetDate">
    <vt:lpwstr>2022-02-09T14:12:20Z</vt:lpwstr>
  </property>
  <property fmtid="{D5CDD505-2E9C-101B-9397-08002B2CF9AE}" pid="4" name="MSIP_Label_ac8183b9-7d95-43d2-acba-f1ec08e02a59_Method">
    <vt:lpwstr>Privileged</vt:lpwstr>
  </property>
  <property fmtid="{D5CDD505-2E9C-101B-9397-08002B2CF9AE}" pid="5" name="MSIP_Label_ac8183b9-7d95-43d2-acba-f1ec08e02a59_Name">
    <vt:lpwstr>Ugradert – internt for forsvarssektoren</vt:lpwstr>
  </property>
  <property fmtid="{D5CDD505-2E9C-101B-9397-08002B2CF9AE}" pid="6" name="MSIP_Label_ac8183b9-7d95-43d2-acba-f1ec08e02a59_SiteId">
    <vt:lpwstr>1e0e6195-b5ec-427a-9cc1-db95904592f9</vt:lpwstr>
  </property>
  <property fmtid="{D5CDD505-2E9C-101B-9397-08002B2CF9AE}" pid="7" name="MSIP_Label_ac8183b9-7d95-43d2-acba-f1ec08e02a59_ActionId">
    <vt:lpwstr>168777b3-2202-4b04-b1fd-fdf373fc7f35</vt:lpwstr>
  </property>
  <property fmtid="{D5CDD505-2E9C-101B-9397-08002B2CF9AE}" pid="8" name="MSIP_Label_ac8183b9-7d95-43d2-acba-f1ec08e02a59_ContentBits">
    <vt:lpwstr>2</vt:lpwstr>
  </property>
  <property fmtid="{D5CDD505-2E9C-101B-9397-08002B2CF9AE}" pid="9" name="ContentTypeId">
    <vt:lpwstr>0x0101003894F763599CDE4295CB74B3B3546A64</vt:lpwstr>
  </property>
</Properties>
</file>